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88" w:rsidRPr="005B76C9" w:rsidRDefault="00330288" w:rsidP="00330288">
      <w:pPr>
        <w:tabs>
          <w:tab w:val="right" w:pos="9216"/>
        </w:tabs>
        <w:spacing w:after="0"/>
        <w:jc w:val="left"/>
        <w:rPr>
          <w:rFonts w:eastAsia="ＭＳ 明朝"/>
          <w:b/>
          <w:sz w:val="24"/>
          <w:lang w:eastAsia="ja-JP"/>
        </w:rPr>
      </w:pPr>
      <w:r w:rsidRPr="002731FF">
        <w:rPr>
          <w:b/>
          <w:sz w:val="24"/>
        </w:rPr>
        <w:t>3GPP TSG RAN WG1</w:t>
      </w:r>
      <w:r w:rsidRPr="002731FF">
        <w:rPr>
          <w:rFonts w:hint="eastAsia"/>
          <w:b/>
          <w:sz w:val="24"/>
        </w:rPr>
        <w:t xml:space="preserve"> </w:t>
      </w:r>
      <w:r w:rsidR="00642865">
        <w:rPr>
          <w:b/>
          <w:sz w:val="24"/>
        </w:rPr>
        <w:t xml:space="preserve">Ad-Hoc </w:t>
      </w:r>
      <w:r w:rsidRPr="002731FF">
        <w:rPr>
          <w:rFonts w:hint="eastAsia"/>
          <w:b/>
          <w:sz w:val="24"/>
        </w:rPr>
        <w:t>Meeting</w:t>
      </w:r>
      <w:r w:rsidRPr="002731FF">
        <w:rPr>
          <w:b/>
          <w:sz w:val="24"/>
        </w:rPr>
        <w:t xml:space="preserve"> </w:t>
      </w:r>
      <w:r w:rsidR="005B76C9">
        <w:rPr>
          <w:rFonts w:hint="eastAsia"/>
          <w:b/>
          <w:sz w:val="24"/>
          <w:lang w:eastAsia="zh-CN"/>
        </w:rPr>
        <w:t>1901</w:t>
      </w:r>
      <w:r w:rsidRPr="002731FF">
        <w:rPr>
          <w:b/>
          <w:sz w:val="24"/>
        </w:rPr>
        <w:tab/>
        <w:t>R1-</w:t>
      </w:r>
      <w:r w:rsidR="00E560A7">
        <w:rPr>
          <w:b/>
          <w:sz w:val="24"/>
        </w:rPr>
        <w:t>1</w:t>
      </w:r>
      <w:r w:rsidR="005B76C9">
        <w:rPr>
          <w:rFonts w:eastAsia="ＭＳ 明朝" w:hint="eastAsia"/>
          <w:b/>
          <w:sz w:val="24"/>
          <w:lang w:eastAsia="ja-JP"/>
        </w:rPr>
        <w:t>9</w:t>
      </w:r>
      <w:r w:rsidR="00B67B45">
        <w:rPr>
          <w:rFonts w:eastAsia="ＭＳ 明朝"/>
          <w:b/>
          <w:sz w:val="24"/>
          <w:lang w:eastAsia="ja-JP"/>
        </w:rPr>
        <w:t>00251</w:t>
      </w:r>
    </w:p>
    <w:p w:rsidR="00D21789" w:rsidRPr="00D1204A" w:rsidRDefault="005B76C9" w:rsidP="00D21789">
      <w:pPr>
        <w:rPr>
          <w:rFonts w:eastAsia="ＭＳ 明朝"/>
          <w:b/>
          <w:bCs/>
          <w:sz w:val="24"/>
          <w:szCs w:val="24"/>
          <w:lang w:eastAsia="ja-JP"/>
        </w:rPr>
      </w:pPr>
      <w:r>
        <w:rPr>
          <w:rFonts w:eastAsia="ＭＳ 明朝"/>
          <w:b/>
          <w:bCs/>
          <w:sz w:val="24"/>
          <w:lang w:eastAsia="ja-JP"/>
        </w:rPr>
        <w:t>Taipei</w:t>
      </w:r>
      <w:r w:rsidR="00D21789" w:rsidRPr="00D1204A">
        <w:rPr>
          <w:rFonts w:eastAsia="ＭＳ 明朝"/>
          <w:b/>
          <w:bCs/>
          <w:sz w:val="24"/>
          <w:lang w:eastAsia="ja-JP"/>
        </w:rPr>
        <w:t xml:space="preserve">, </w:t>
      </w:r>
      <w:r w:rsidR="00642865">
        <w:rPr>
          <w:rFonts w:eastAsia="ＭＳ 明朝"/>
          <w:b/>
          <w:bCs/>
          <w:sz w:val="24"/>
          <w:lang w:eastAsia="ja-JP"/>
        </w:rPr>
        <w:t>Taiwan</w:t>
      </w:r>
      <w:r w:rsidR="00D21789" w:rsidRPr="00D1204A">
        <w:rPr>
          <w:rFonts w:eastAsia="ＭＳ 明朝"/>
          <w:b/>
          <w:bCs/>
          <w:sz w:val="24"/>
          <w:lang w:eastAsia="ja-JP"/>
        </w:rPr>
        <w:t xml:space="preserve">, </w:t>
      </w:r>
      <w:r>
        <w:rPr>
          <w:rFonts w:eastAsia="ＭＳ 明朝"/>
          <w:b/>
          <w:bCs/>
          <w:sz w:val="24"/>
          <w:lang w:eastAsia="ja-JP"/>
        </w:rPr>
        <w:t>21st</w:t>
      </w:r>
      <w:r w:rsidR="00D21789" w:rsidRPr="00D1204A">
        <w:rPr>
          <w:rFonts w:eastAsia="ＭＳ 明朝"/>
          <w:b/>
          <w:bCs/>
          <w:sz w:val="24"/>
          <w:lang w:eastAsia="ja-JP"/>
        </w:rPr>
        <w:t xml:space="preserve"> – </w:t>
      </w:r>
      <w:r>
        <w:rPr>
          <w:rFonts w:eastAsia="ＭＳ 明朝"/>
          <w:b/>
          <w:bCs/>
          <w:sz w:val="24"/>
          <w:lang w:eastAsia="ja-JP"/>
        </w:rPr>
        <w:t>25</w:t>
      </w:r>
      <w:r w:rsidR="00D21789" w:rsidRPr="00642865">
        <w:rPr>
          <w:rFonts w:eastAsia="ＭＳ 明朝"/>
          <w:b/>
          <w:bCs/>
          <w:sz w:val="24"/>
          <w:vertAlign w:val="superscript"/>
          <w:lang w:eastAsia="ja-JP"/>
        </w:rPr>
        <w:t>th</w:t>
      </w:r>
      <w:r w:rsidR="00642865">
        <w:rPr>
          <w:rFonts w:eastAsia="ＭＳ 明朝"/>
          <w:b/>
          <w:bCs/>
          <w:sz w:val="24"/>
          <w:lang w:eastAsia="ja-JP"/>
        </w:rPr>
        <w:t xml:space="preserve"> January</w:t>
      </w:r>
      <w:r w:rsidR="00D21789" w:rsidRPr="00D1204A">
        <w:rPr>
          <w:rFonts w:eastAsia="ＭＳ 明朝"/>
          <w:b/>
          <w:bCs/>
          <w:sz w:val="24"/>
          <w:lang w:eastAsia="ja-JP"/>
        </w:rPr>
        <w:t>, 201</w:t>
      </w:r>
      <w:r>
        <w:rPr>
          <w:rFonts w:eastAsia="ＭＳ 明朝"/>
          <w:b/>
          <w:bCs/>
          <w:sz w:val="24"/>
          <w:lang w:eastAsia="ja-JP"/>
        </w:rPr>
        <w:t>9</w:t>
      </w:r>
    </w:p>
    <w:p w:rsidR="00BC1C3C" w:rsidRPr="002731FF" w:rsidRDefault="00305FF9" w:rsidP="00CF195E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31FF">
        <w:rPr>
          <w:b/>
          <w:kern w:val="2"/>
          <w:sz w:val="24"/>
          <w:lang w:eastAsia="zh-CN"/>
        </w:rPr>
        <w:t>Source:</w:t>
      </w:r>
      <w:r w:rsidRPr="002731FF">
        <w:rPr>
          <w:b/>
          <w:kern w:val="2"/>
          <w:sz w:val="24"/>
          <w:lang w:eastAsia="zh-CN"/>
        </w:rPr>
        <w:tab/>
      </w:r>
      <w:r w:rsidR="00EA7A8A" w:rsidRPr="002731FF">
        <w:rPr>
          <w:b/>
          <w:kern w:val="2"/>
          <w:sz w:val="24"/>
          <w:lang w:eastAsia="zh-CN"/>
        </w:rPr>
        <w:t>Fujitsu</w:t>
      </w:r>
    </w:p>
    <w:p w:rsidR="0026538C" w:rsidRPr="00AB7B25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sz w:val="24"/>
          <w:lang w:eastAsia="ja-JP"/>
        </w:rPr>
      </w:pPr>
      <w:r w:rsidRPr="002731FF">
        <w:rPr>
          <w:b/>
          <w:kern w:val="2"/>
          <w:sz w:val="24"/>
          <w:lang w:eastAsia="zh-CN"/>
        </w:rPr>
        <w:t>Title:</w:t>
      </w:r>
      <w:r w:rsidRPr="002731FF">
        <w:rPr>
          <w:b/>
          <w:kern w:val="2"/>
          <w:sz w:val="24"/>
          <w:lang w:eastAsia="zh-CN"/>
        </w:rPr>
        <w:tab/>
      </w:r>
      <w:r w:rsidR="005B76C9">
        <w:rPr>
          <w:b/>
          <w:kern w:val="2"/>
          <w:sz w:val="24"/>
          <w:lang w:eastAsia="zh-CN"/>
        </w:rPr>
        <w:t>Further Considerations on NR</w:t>
      </w:r>
      <w:r w:rsidR="00D3151A">
        <w:rPr>
          <w:b/>
          <w:kern w:val="2"/>
          <w:sz w:val="24"/>
          <w:lang w:eastAsia="zh-CN"/>
        </w:rPr>
        <w:t>-</w:t>
      </w:r>
      <w:r w:rsidR="005B76C9">
        <w:rPr>
          <w:b/>
          <w:kern w:val="2"/>
          <w:sz w:val="24"/>
          <w:lang w:eastAsia="zh-CN"/>
        </w:rPr>
        <w:t>V2X Resource Selection Procedure of Mode 2(a) in Mixture Scenario</w:t>
      </w:r>
    </w:p>
    <w:p w:rsidR="002731FF" w:rsidRPr="002731FF" w:rsidRDefault="002731FF" w:rsidP="002731FF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Agenda i</w:t>
      </w:r>
      <w:r w:rsidRPr="002731FF">
        <w:rPr>
          <w:b/>
          <w:kern w:val="2"/>
          <w:sz w:val="24"/>
          <w:lang w:eastAsia="zh-CN"/>
        </w:rPr>
        <w:t>tem:</w:t>
      </w:r>
      <w:r w:rsidRPr="002731FF">
        <w:rPr>
          <w:b/>
          <w:kern w:val="2"/>
          <w:sz w:val="24"/>
          <w:lang w:eastAsia="zh-CN"/>
        </w:rPr>
        <w:tab/>
        <w:t>7.2.4.1.</w:t>
      </w:r>
      <w:r w:rsidR="007010B0">
        <w:rPr>
          <w:b/>
          <w:kern w:val="2"/>
          <w:sz w:val="24"/>
          <w:lang w:eastAsia="zh-CN"/>
        </w:rPr>
        <w:t>5</w:t>
      </w:r>
    </w:p>
    <w:p w:rsidR="009C0564" w:rsidRPr="002731FF" w:rsidRDefault="009C0564" w:rsidP="00CF195E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31FF">
        <w:rPr>
          <w:b/>
          <w:kern w:val="2"/>
          <w:sz w:val="24"/>
          <w:lang w:eastAsia="zh-CN"/>
        </w:rPr>
        <w:t>Document for:</w:t>
      </w:r>
      <w:r w:rsidRPr="002731FF">
        <w:rPr>
          <w:b/>
          <w:kern w:val="2"/>
          <w:sz w:val="24"/>
          <w:lang w:eastAsia="zh-CN"/>
        </w:rPr>
        <w:tab/>
      </w:r>
      <w:r w:rsidR="002B3A32" w:rsidRPr="002731FF">
        <w:rPr>
          <w:b/>
          <w:kern w:val="2"/>
          <w:sz w:val="24"/>
          <w:lang w:eastAsia="zh-CN"/>
        </w:rPr>
        <w:t>Discussion and D</w:t>
      </w:r>
      <w:r w:rsidR="001F7121" w:rsidRPr="002731FF">
        <w:rPr>
          <w:b/>
          <w:kern w:val="2"/>
          <w:sz w:val="24"/>
          <w:lang w:eastAsia="zh-CN"/>
        </w:rPr>
        <w:t>ecision</w:t>
      </w:r>
      <w:r w:rsidR="002D0439" w:rsidRPr="002731FF">
        <w:rPr>
          <w:b/>
          <w:kern w:val="2"/>
          <w:sz w:val="24"/>
          <w:lang w:eastAsia="zh-CN"/>
        </w:rPr>
        <w:t xml:space="preserve"> </w:t>
      </w:r>
    </w:p>
    <w:p w:rsidR="009C0564" w:rsidRPr="006D550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D5504" w:rsidRDefault="009C0564">
      <w:pPr>
        <w:pStyle w:val="1"/>
      </w:pPr>
      <w:bookmarkStart w:id="0" w:name="_Ref124589705"/>
      <w:bookmarkStart w:id="1" w:name="_Ref129681862"/>
      <w:r w:rsidRPr="006D5504">
        <w:t>Introduction</w:t>
      </w:r>
      <w:bookmarkEnd w:id="0"/>
      <w:bookmarkEnd w:id="1"/>
    </w:p>
    <w:p w:rsidR="00E20EC2" w:rsidRDefault="00E20EC2" w:rsidP="00281A91">
      <w:pPr>
        <w:ind w:firstLineChars="200" w:firstLine="44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</w:t>
      </w:r>
      <w:r>
        <w:rPr>
          <w:rFonts w:eastAsia="ＭＳ 明朝"/>
          <w:lang w:eastAsia="ja-JP"/>
        </w:rPr>
        <w:t>n RAN#80 meeting, the SI</w:t>
      </w:r>
      <w:r w:rsidR="00980DF4">
        <w:rPr>
          <w:rFonts w:eastAsia="ＭＳ 明朝"/>
          <w:lang w:eastAsia="ja-JP"/>
        </w:rPr>
        <w:t>D on 3GPP V2X phase 3</w:t>
      </w:r>
      <w:r w:rsidR="00D42A60">
        <w:rPr>
          <w:rFonts w:eastAsia="ＭＳ 明朝"/>
          <w:lang w:eastAsia="ja-JP"/>
        </w:rPr>
        <w:t xml:space="preserve"> [1]</w:t>
      </w:r>
      <w:r w:rsidR="00980DF4">
        <w:rPr>
          <w:rFonts w:eastAsia="ＭＳ 明朝"/>
          <w:lang w:eastAsia="ja-JP"/>
        </w:rPr>
        <w:t>, i.e., NR-</w:t>
      </w:r>
      <w:r>
        <w:rPr>
          <w:rFonts w:eastAsia="ＭＳ 明朝"/>
          <w:lang w:eastAsia="ja-JP"/>
        </w:rPr>
        <w:t>V2X, was approved. In this SID, one of the objective</w:t>
      </w:r>
      <w:r w:rsidR="00D42A60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 xml:space="preserve"> is to study sidelink resource allocation mechanism.</w:t>
      </w:r>
    </w:p>
    <w:p w:rsidR="00E20EC2" w:rsidRDefault="00E51FCB" w:rsidP="001565DE">
      <w:pPr>
        <w:rPr>
          <w:rFonts w:eastAsia="ＭＳ 明朝"/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 wp14:anchorId="5FCC25AA" wp14:editId="35CDE3A6">
                <wp:extent cx="5909481" cy="1971304"/>
                <wp:effectExtent l="0" t="0" r="15240" b="10160"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19713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69D" w:rsidRPr="00721DE0" w:rsidRDefault="00C5369D" w:rsidP="00E51FCB">
                            <w:pPr>
                              <w:ind w:left="45"/>
                              <w:rPr>
                                <w:lang w:eastAsia="ko-KR"/>
                              </w:rPr>
                            </w:pPr>
                            <w:r w:rsidRPr="00721DE0">
                              <w:rPr>
                                <w:b/>
                                <w:bCs/>
                                <w:lang w:eastAsia="ko-KR"/>
                              </w:rPr>
                              <w:t xml:space="preserve">1: Sidelink design </w:t>
                            </w:r>
                            <w:r w:rsidRPr="00721DE0">
                              <w:rPr>
                                <w:b/>
                                <w:lang w:eastAsia="ko-KR"/>
                              </w:rPr>
                              <w:t>[RAN1, RAN2]</w:t>
                            </w:r>
                            <w:r w:rsidRPr="00721DE0">
                              <w:rPr>
                                <w:b/>
                                <w:bCs/>
                                <w:lang w:eastAsia="ko-KR"/>
                              </w:rPr>
                              <w:t>:</w:t>
                            </w:r>
                          </w:p>
                          <w:p w:rsidR="00C5369D" w:rsidRPr="00721DE0" w:rsidRDefault="00C5369D" w:rsidP="00E51FCB">
                            <w:pPr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snapToGrid/>
                              <w:spacing w:after="180"/>
                              <w:jc w:val="left"/>
                              <w:textAlignment w:val="baseline"/>
                              <w:rPr>
                                <w:lang w:eastAsia="ko-KR"/>
                              </w:rPr>
                            </w:pPr>
                            <w:r w:rsidRPr="00721DE0">
                              <w:rPr>
                                <w:lang w:eastAsia="ko-KR"/>
                              </w:rPr>
                              <w:t xml:space="preserve">Identify technical solutions for a NR sidelink design to meet the requirements of advanced V2X services, including </w:t>
                            </w:r>
                          </w:p>
                          <w:p w:rsidR="00C5369D" w:rsidRPr="00721DE0" w:rsidRDefault="00C5369D" w:rsidP="00E51FCB">
                            <w:pPr>
                              <w:pStyle w:val="af3"/>
                              <w:numPr>
                                <w:ilvl w:val="0"/>
                                <w:numId w:val="6"/>
                              </w:numPr>
                              <w:snapToGrid/>
                              <w:spacing w:after="160" w:line="252" w:lineRule="auto"/>
                              <w:contextualSpacing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721DE0">
                              <w:rPr>
                                <w:sz w:val="20"/>
                                <w:szCs w:val="20"/>
                              </w:rPr>
                              <w:t>Study the support of sidelink unicast, sidelink groupcast and sidelink broadcast</w:t>
                            </w:r>
                          </w:p>
                          <w:p w:rsidR="00C5369D" w:rsidRPr="00721DE0" w:rsidRDefault="00C5369D" w:rsidP="00E51FCB">
                            <w:pPr>
                              <w:pStyle w:val="af3"/>
                              <w:numPr>
                                <w:ilvl w:val="0"/>
                                <w:numId w:val="6"/>
                              </w:numPr>
                              <w:snapToGrid/>
                              <w:spacing w:after="160" w:line="252" w:lineRule="auto"/>
                              <w:contextualSpacing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721DE0">
                              <w:rPr>
                                <w:sz w:val="20"/>
                                <w:szCs w:val="20"/>
                              </w:rPr>
                              <w:t xml:space="preserve">Study NR </w:t>
                            </w:r>
                            <w:r w:rsidRPr="00721DE0">
                              <w:rPr>
                                <w:sz w:val="20"/>
                                <w:szCs w:val="20"/>
                                <w:lang w:eastAsia="ko-KR"/>
                              </w:rPr>
                              <w:t xml:space="preserve">sidelink </w:t>
                            </w:r>
                            <w:r w:rsidRPr="00721DE0">
                              <w:rPr>
                                <w:sz w:val="20"/>
                                <w:szCs w:val="20"/>
                              </w:rPr>
                              <w:t>physical layer structures</w:t>
                            </w:r>
                            <w:r w:rsidRPr="00721DE0">
                              <w:rPr>
                                <w:sz w:val="20"/>
                                <w:szCs w:val="20"/>
                                <w:lang w:eastAsia="ko-KR"/>
                              </w:rPr>
                              <w:t xml:space="preserve"> and procedure(s)</w:t>
                            </w:r>
                          </w:p>
                          <w:p w:rsidR="00C5369D" w:rsidRPr="00721DE0" w:rsidRDefault="00C5369D" w:rsidP="00E51FCB">
                            <w:pPr>
                              <w:pStyle w:val="af3"/>
                              <w:numPr>
                                <w:ilvl w:val="0"/>
                                <w:numId w:val="6"/>
                              </w:numPr>
                              <w:snapToGrid/>
                              <w:spacing w:after="160" w:line="252" w:lineRule="auto"/>
                              <w:contextualSpacing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721DE0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Study sidelink synchronization mechanism</w:t>
                            </w:r>
                          </w:p>
                          <w:p w:rsidR="00C5369D" w:rsidRPr="00721DE0" w:rsidRDefault="00C5369D" w:rsidP="00E51FCB">
                            <w:pPr>
                              <w:pStyle w:val="af3"/>
                              <w:numPr>
                                <w:ilvl w:val="0"/>
                                <w:numId w:val="6"/>
                              </w:numPr>
                              <w:snapToGrid/>
                              <w:spacing w:after="160" w:line="252" w:lineRule="auto"/>
                              <w:contextualSpacing/>
                              <w:rPr>
                                <w:iCs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51FCB">
                              <w:rPr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>Study sidelink resource allocation</w:t>
                            </w:r>
                            <w:r w:rsidRPr="00E51FCB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 xml:space="preserve"> mechanism</w:t>
                            </w:r>
                            <w:r w:rsidRPr="00721DE0">
                              <w:rPr>
                                <w:sz w:val="20"/>
                                <w:szCs w:val="20"/>
                              </w:rPr>
                              <w:t xml:space="preserve"> (also including objective 3)</w:t>
                            </w:r>
                          </w:p>
                          <w:p w:rsidR="00C5369D" w:rsidRPr="00721DE0" w:rsidRDefault="00C5369D" w:rsidP="00E51FCB">
                            <w:pPr>
                              <w:pStyle w:val="af3"/>
                              <w:numPr>
                                <w:ilvl w:val="0"/>
                                <w:numId w:val="6"/>
                              </w:numPr>
                              <w:snapToGrid/>
                              <w:spacing w:after="160" w:line="252" w:lineRule="auto"/>
                              <w:contextualSpacing/>
                              <w:rPr>
                                <w:iCs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721DE0">
                              <w:rPr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 xml:space="preserve">Study </w:t>
                            </w:r>
                            <w:r w:rsidRPr="00721DE0">
                              <w:rPr>
                                <w:iCs/>
                                <w:sz w:val="20"/>
                                <w:szCs w:val="20"/>
                              </w:rPr>
                              <w:t xml:space="preserve">sidelink </w:t>
                            </w:r>
                            <w:r w:rsidRPr="00721DE0">
                              <w:rPr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>L2/L3 protocols</w:t>
                            </w:r>
                          </w:p>
                          <w:p w:rsidR="00C5369D" w:rsidRPr="00721DE0" w:rsidRDefault="00C5369D" w:rsidP="00E51FCB">
                            <w:pPr>
                              <w:pStyle w:val="af3"/>
                              <w:spacing w:line="252" w:lineRule="auto"/>
                              <w:ind w:left="360" w:firstLine="360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</w:p>
                          <w:p w:rsidR="00C5369D" w:rsidRPr="00E51FCB" w:rsidRDefault="00C5369D" w:rsidP="00E51FCB">
                            <w:pPr>
                              <w:pStyle w:val="af3"/>
                              <w:spacing w:line="252" w:lineRule="auto"/>
                              <w:ind w:left="360" w:firstLine="360"/>
                              <w:rPr>
                                <w:iCs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721DE0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NOTE: Only the performance of advanced V2X use cases will be evaluated in the design of NR sidelink</w:t>
                            </w:r>
                            <w:r w:rsidRPr="00721DE0">
                              <w:rPr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CC25A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width:465.3pt;height:15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" fillcolor="#c7eece [3201]" strokeweight=".5pt">
                <v:textbox>
                  <w:txbxContent>
                    <w:p w:rsidR="00C5369D" w:rsidRPr="00721DE0" w:rsidRDefault="00C5369D" w:rsidP="00E51FCB">
                      <w:pPr>
                        <w:ind w:left="45"/>
                        <w:rPr>
                          <w:lang w:eastAsia="ko-KR"/>
                        </w:rPr>
                      </w:pPr>
                      <w:r w:rsidRPr="00721DE0">
                        <w:rPr>
                          <w:b/>
                          <w:bCs/>
                          <w:lang w:eastAsia="ko-KR"/>
                        </w:rPr>
                        <w:t xml:space="preserve">1: </w:t>
                      </w:r>
                      <w:proofErr w:type="spellStart"/>
                      <w:r w:rsidRPr="00721DE0">
                        <w:rPr>
                          <w:b/>
                          <w:bCs/>
                          <w:lang w:eastAsia="ko-KR"/>
                        </w:rPr>
                        <w:t>Sidelink</w:t>
                      </w:r>
                      <w:proofErr w:type="spellEnd"/>
                      <w:r w:rsidRPr="00721DE0">
                        <w:rPr>
                          <w:b/>
                          <w:bCs/>
                          <w:lang w:eastAsia="ko-KR"/>
                        </w:rPr>
                        <w:t xml:space="preserve"> design </w:t>
                      </w:r>
                      <w:r w:rsidRPr="00721DE0">
                        <w:rPr>
                          <w:b/>
                          <w:lang w:eastAsia="ko-KR"/>
                        </w:rPr>
                        <w:t>[RAN1, RAN2]</w:t>
                      </w:r>
                      <w:r w:rsidRPr="00721DE0">
                        <w:rPr>
                          <w:b/>
                          <w:bCs/>
                          <w:lang w:eastAsia="ko-KR"/>
                        </w:rPr>
                        <w:t>:</w:t>
                      </w:r>
                    </w:p>
                    <w:p w:rsidR="00C5369D" w:rsidRPr="00721DE0" w:rsidRDefault="00C5369D" w:rsidP="00E51FCB">
                      <w:pPr>
                        <w:numPr>
                          <w:ilvl w:val="0"/>
                          <w:numId w:val="3"/>
                        </w:numPr>
                        <w:overflowPunct w:val="0"/>
                        <w:snapToGrid/>
                        <w:spacing w:after="180"/>
                        <w:jc w:val="left"/>
                        <w:textAlignment w:val="baseline"/>
                        <w:rPr>
                          <w:lang w:eastAsia="ko-KR"/>
                        </w:rPr>
                      </w:pPr>
                      <w:r w:rsidRPr="00721DE0">
                        <w:rPr>
                          <w:lang w:eastAsia="ko-KR"/>
                        </w:rPr>
                        <w:t xml:space="preserve">Identify technical solutions for a NR </w:t>
                      </w:r>
                      <w:proofErr w:type="spellStart"/>
                      <w:r w:rsidRPr="00721DE0">
                        <w:rPr>
                          <w:lang w:eastAsia="ko-KR"/>
                        </w:rPr>
                        <w:t>sidelink</w:t>
                      </w:r>
                      <w:proofErr w:type="spellEnd"/>
                      <w:r w:rsidRPr="00721DE0">
                        <w:rPr>
                          <w:lang w:eastAsia="ko-KR"/>
                        </w:rPr>
                        <w:t xml:space="preserve"> design to meet the requirements of advanced V2X services, including </w:t>
                      </w:r>
                    </w:p>
                    <w:p w:rsidR="00C5369D" w:rsidRPr="00721DE0" w:rsidRDefault="00C5369D" w:rsidP="00E51FCB">
                      <w:pPr>
                        <w:pStyle w:val="af3"/>
                        <w:numPr>
                          <w:ilvl w:val="0"/>
                          <w:numId w:val="6"/>
                        </w:numPr>
                        <w:snapToGrid/>
                        <w:spacing w:after="160" w:line="252" w:lineRule="auto"/>
                        <w:contextualSpacing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721DE0">
                        <w:rPr>
                          <w:sz w:val="20"/>
                          <w:szCs w:val="20"/>
                        </w:rPr>
                        <w:t xml:space="preserve">Study the support of </w:t>
                      </w:r>
                      <w:proofErr w:type="spellStart"/>
                      <w:r w:rsidRPr="00721DE0">
                        <w:rPr>
                          <w:sz w:val="20"/>
                          <w:szCs w:val="20"/>
                        </w:rPr>
                        <w:t>sidelink</w:t>
                      </w:r>
                      <w:proofErr w:type="spellEnd"/>
                      <w:r w:rsidRPr="00721DE0">
                        <w:rPr>
                          <w:sz w:val="20"/>
                          <w:szCs w:val="20"/>
                        </w:rPr>
                        <w:t xml:space="preserve"> unicast, </w:t>
                      </w:r>
                      <w:proofErr w:type="spellStart"/>
                      <w:r w:rsidRPr="00721DE0">
                        <w:rPr>
                          <w:sz w:val="20"/>
                          <w:szCs w:val="20"/>
                        </w:rPr>
                        <w:t>sidelink</w:t>
                      </w:r>
                      <w:proofErr w:type="spellEnd"/>
                      <w:r w:rsidRPr="00721DE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21DE0">
                        <w:rPr>
                          <w:sz w:val="20"/>
                          <w:szCs w:val="20"/>
                        </w:rPr>
                        <w:t>groupcast</w:t>
                      </w:r>
                      <w:proofErr w:type="spellEnd"/>
                      <w:r w:rsidRPr="00721DE0">
                        <w:rPr>
                          <w:sz w:val="20"/>
                          <w:szCs w:val="20"/>
                        </w:rPr>
                        <w:t xml:space="preserve"> and </w:t>
                      </w:r>
                      <w:proofErr w:type="spellStart"/>
                      <w:r w:rsidRPr="00721DE0">
                        <w:rPr>
                          <w:sz w:val="20"/>
                          <w:szCs w:val="20"/>
                        </w:rPr>
                        <w:t>sidelink</w:t>
                      </w:r>
                      <w:proofErr w:type="spellEnd"/>
                      <w:r w:rsidRPr="00721DE0">
                        <w:rPr>
                          <w:sz w:val="20"/>
                          <w:szCs w:val="20"/>
                        </w:rPr>
                        <w:t xml:space="preserve"> broadcast</w:t>
                      </w:r>
                    </w:p>
                    <w:p w:rsidR="00C5369D" w:rsidRPr="00721DE0" w:rsidRDefault="00C5369D" w:rsidP="00E51FCB">
                      <w:pPr>
                        <w:pStyle w:val="af3"/>
                        <w:numPr>
                          <w:ilvl w:val="0"/>
                          <w:numId w:val="6"/>
                        </w:numPr>
                        <w:snapToGrid/>
                        <w:spacing w:after="160" w:line="252" w:lineRule="auto"/>
                        <w:contextualSpacing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721DE0">
                        <w:rPr>
                          <w:sz w:val="20"/>
                          <w:szCs w:val="20"/>
                        </w:rPr>
                        <w:t xml:space="preserve">Study NR </w:t>
                      </w:r>
                      <w:proofErr w:type="spellStart"/>
                      <w:r w:rsidRPr="00721DE0">
                        <w:rPr>
                          <w:sz w:val="20"/>
                          <w:szCs w:val="20"/>
                          <w:lang w:eastAsia="ko-KR"/>
                        </w:rPr>
                        <w:t>sidelink</w:t>
                      </w:r>
                      <w:proofErr w:type="spellEnd"/>
                      <w:r w:rsidRPr="00721DE0">
                        <w:rPr>
                          <w:sz w:val="20"/>
                          <w:szCs w:val="20"/>
                          <w:lang w:eastAsia="ko-KR"/>
                        </w:rPr>
                        <w:t xml:space="preserve"> </w:t>
                      </w:r>
                      <w:r w:rsidRPr="00721DE0">
                        <w:rPr>
                          <w:sz w:val="20"/>
                          <w:szCs w:val="20"/>
                        </w:rPr>
                        <w:t>physical layer structures</w:t>
                      </w:r>
                      <w:r w:rsidRPr="00721DE0">
                        <w:rPr>
                          <w:sz w:val="20"/>
                          <w:szCs w:val="20"/>
                          <w:lang w:eastAsia="ko-KR"/>
                        </w:rPr>
                        <w:t xml:space="preserve"> and procedure(s)</w:t>
                      </w:r>
                    </w:p>
                    <w:p w:rsidR="00C5369D" w:rsidRPr="00721DE0" w:rsidRDefault="00C5369D" w:rsidP="00E51FCB">
                      <w:pPr>
                        <w:pStyle w:val="af3"/>
                        <w:numPr>
                          <w:ilvl w:val="0"/>
                          <w:numId w:val="6"/>
                        </w:numPr>
                        <w:snapToGrid/>
                        <w:spacing w:after="160" w:line="252" w:lineRule="auto"/>
                        <w:contextualSpacing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721DE0">
                        <w:rPr>
                          <w:sz w:val="20"/>
                          <w:szCs w:val="20"/>
                          <w:lang w:eastAsia="ko-KR"/>
                        </w:rPr>
                        <w:t xml:space="preserve">Study </w:t>
                      </w:r>
                      <w:proofErr w:type="spellStart"/>
                      <w:r w:rsidRPr="00721DE0">
                        <w:rPr>
                          <w:sz w:val="20"/>
                          <w:szCs w:val="20"/>
                          <w:lang w:eastAsia="ko-KR"/>
                        </w:rPr>
                        <w:t>sidelink</w:t>
                      </w:r>
                      <w:proofErr w:type="spellEnd"/>
                      <w:r w:rsidRPr="00721DE0">
                        <w:rPr>
                          <w:sz w:val="20"/>
                          <w:szCs w:val="20"/>
                          <w:lang w:eastAsia="ko-KR"/>
                        </w:rPr>
                        <w:t xml:space="preserve"> synchronization mechanism</w:t>
                      </w:r>
                    </w:p>
                    <w:p w:rsidR="00C5369D" w:rsidRPr="00721DE0" w:rsidRDefault="00C5369D" w:rsidP="00E51FCB">
                      <w:pPr>
                        <w:pStyle w:val="af3"/>
                        <w:numPr>
                          <w:ilvl w:val="0"/>
                          <w:numId w:val="6"/>
                        </w:numPr>
                        <w:snapToGrid/>
                        <w:spacing w:after="160" w:line="252" w:lineRule="auto"/>
                        <w:contextualSpacing/>
                        <w:rPr>
                          <w:iCs/>
                          <w:sz w:val="20"/>
                          <w:szCs w:val="20"/>
                          <w:lang w:eastAsia="ko-KR"/>
                        </w:rPr>
                      </w:pPr>
                      <w:r w:rsidRPr="00E51FCB">
                        <w:rPr>
                          <w:sz w:val="20"/>
                          <w:szCs w:val="20"/>
                          <w:highlight w:val="yellow"/>
                          <w:lang w:eastAsia="ko-KR"/>
                        </w:rPr>
                        <w:t xml:space="preserve">Study </w:t>
                      </w:r>
                      <w:proofErr w:type="spellStart"/>
                      <w:r w:rsidRPr="00E51FCB">
                        <w:rPr>
                          <w:sz w:val="20"/>
                          <w:szCs w:val="20"/>
                          <w:highlight w:val="yellow"/>
                          <w:lang w:eastAsia="ko-KR"/>
                        </w:rPr>
                        <w:t>sidelink</w:t>
                      </w:r>
                      <w:proofErr w:type="spellEnd"/>
                      <w:r w:rsidRPr="00E51FCB">
                        <w:rPr>
                          <w:sz w:val="20"/>
                          <w:szCs w:val="20"/>
                          <w:highlight w:val="yellow"/>
                          <w:lang w:eastAsia="ko-KR"/>
                        </w:rPr>
                        <w:t xml:space="preserve"> resource allocation</w:t>
                      </w:r>
                      <w:r w:rsidRPr="00E51FCB">
                        <w:rPr>
                          <w:sz w:val="20"/>
                          <w:szCs w:val="20"/>
                          <w:highlight w:val="yellow"/>
                        </w:rPr>
                        <w:t xml:space="preserve"> mechanism</w:t>
                      </w:r>
                      <w:r w:rsidRPr="00721DE0">
                        <w:rPr>
                          <w:sz w:val="20"/>
                          <w:szCs w:val="20"/>
                        </w:rPr>
                        <w:t xml:space="preserve"> (also including objective 3)</w:t>
                      </w:r>
                    </w:p>
                    <w:p w:rsidR="00C5369D" w:rsidRPr="00721DE0" w:rsidRDefault="00C5369D" w:rsidP="00E51FCB">
                      <w:pPr>
                        <w:pStyle w:val="af3"/>
                        <w:numPr>
                          <w:ilvl w:val="0"/>
                          <w:numId w:val="6"/>
                        </w:numPr>
                        <w:snapToGrid/>
                        <w:spacing w:after="160" w:line="252" w:lineRule="auto"/>
                        <w:contextualSpacing/>
                        <w:rPr>
                          <w:iCs/>
                          <w:sz w:val="20"/>
                          <w:szCs w:val="20"/>
                          <w:lang w:eastAsia="ko-KR"/>
                        </w:rPr>
                      </w:pPr>
                      <w:r w:rsidRPr="00721DE0">
                        <w:rPr>
                          <w:iCs/>
                          <w:sz w:val="20"/>
                          <w:szCs w:val="20"/>
                          <w:lang w:eastAsia="ko-KR"/>
                        </w:rPr>
                        <w:t xml:space="preserve">Study </w:t>
                      </w:r>
                      <w:proofErr w:type="spellStart"/>
                      <w:r w:rsidRPr="00721DE0">
                        <w:rPr>
                          <w:iCs/>
                          <w:sz w:val="20"/>
                          <w:szCs w:val="20"/>
                        </w:rPr>
                        <w:t>sidelink</w:t>
                      </w:r>
                      <w:proofErr w:type="spellEnd"/>
                      <w:r w:rsidRPr="00721DE0">
                        <w:rPr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721DE0">
                        <w:rPr>
                          <w:iCs/>
                          <w:sz w:val="20"/>
                          <w:szCs w:val="20"/>
                          <w:lang w:eastAsia="ko-KR"/>
                        </w:rPr>
                        <w:t>L2/L3 protocols</w:t>
                      </w:r>
                    </w:p>
                    <w:p w:rsidR="00C5369D" w:rsidRPr="00721DE0" w:rsidRDefault="00C5369D" w:rsidP="00E51FCB">
                      <w:pPr>
                        <w:pStyle w:val="af3"/>
                        <w:spacing w:line="252" w:lineRule="auto"/>
                        <w:ind w:left="360" w:firstLine="360"/>
                        <w:rPr>
                          <w:sz w:val="20"/>
                          <w:szCs w:val="20"/>
                          <w:lang w:eastAsia="ko-KR"/>
                        </w:rPr>
                      </w:pPr>
                    </w:p>
                    <w:p w:rsidR="00C5369D" w:rsidRPr="00E51FCB" w:rsidRDefault="00C5369D" w:rsidP="00E51FCB">
                      <w:pPr>
                        <w:pStyle w:val="af3"/>
                        <w:spacing w:line="252" w:lineRule="auto"/>
                        <w:ind w:left="360" w:firstLine="360"/>
                        <w:rPr>
                          <w:iCs/>
                          <w:sz w:val="20"/>
                          <w:szCs w:val="20"/>
                          <w:lang w:eastAsia="ko-KR"/>
                        </w:rPr>
                      </w:pPr>
                      <w:r w:rsidRPr="00721DE0">
                        <w:rPr>
                          <w:sz w:val="20"/>
                          <w:szCs w:val="20"/>
                          <w:lang w:eastAsia="ko-KR"/>
                        </w:rPr>
                        <w:t xml:space="preserve">NOTE: Only the performance of advanced V2X use cases will be evaluated in the design of NR </w:t>
                      </w:r>
                      <w:proofErr w:type="spellStart"/>
                      <w:r w:rsidRPr="00721DE0">
                        <w:rPr>
                          <w:sz w:val="20"/>
                          <w:szCs w:val="20"/>
                          <w:lang w:eastAsia="ko-KR"/>
                        </w:rPr>
                        <w:t>sidelink</w:t>
                      </w:r>
                      <w:proofErr w:type="spellEnd"/>
                      <w:r w:rsidRPr="00721DE0">
                        <w:rPr>
                          <w:iCs/>
                          <w:sz w:val="20"/>
                          <w:szCs w:val="20"/>
                          <w:lang w:eastAsia="ko-KR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D5ED5" w:rsidRDefault="008D5ED5" w:rsidP="001565DE">
      <w:pPr>
        <w:rPr>
          <w:rFonts w:eastAsia="ＭＳ 明朝"/>
          <w:lang w:eastAsia="ja-JP"/>
        </w:rPr>
      </w:pPr>
    </w:p>
    <w:p w:rsidR="000F15D5" w:rsidRDefault="00E51FCB" w:rsidP="00281A91">
      <w:pPr>
        <w:ind w:firstLineChars="200" w:firstLine="44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</w:t>
      </w:r>
      <w:r w:rsidR="00CB0F93">
        <w:rPr>
          <w:rFonts w:eastAsia="ＭＳ 明朝"/>
          <w:lang w:eastAsia="ja-JP"/>
        </w:rPr>
        <w:t>n RAN1#94</w:t>
      </w:r>
      <w:r w:rsidR="00E20EC2">
        <w:rPr>
          <w:rFonts w:eastAsia="ＭＳ 明朝"/>
          <w:lang w:eastAsia="ja-JP"/>
        </w:rPr>
        <w:t xml:space="preserve"> meeting</w:t>
      </w:r>
      <w:r>
        <w:rPr>
          <w:rFonts w:eastAsia="ＭＳ 明朝"/>
          <w:lang w:eastAsia="ja-JP"/>
        </w:rPr>
        <w:t>,</w:t>
      </w:r>
      <w:r w:rsidR="00CB0F93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>it was agreed to define at least two sidelink resource allocation modes</w:t>
      </w:r>
      <w:r w:rsidR="002C0285">
        <w:rPr>
          <w:rFonts w:eastAsia="ＭＳ 明朝"/>
          <w:lang w:eastAsia="ja-JP"/>
        </w:rPr>
        <w:t>. Furthermore, four sub-modes for mode 2 were agreed to be studied.</w:t>
      </w:r>
      <w:r w:rsidR="00CB0F93">
        <w:rPr>
          <w:rFonts w:eastAsia="ＭＳ 明朝"/>
          <w:lang w:eastAsia="ja-JP"/>
        </w:rPr>
        <w:t xml:space="preserve"> </w:t>
      </w:r>
    </w:p>
    <w:p w:rsidR="00A33EC2" w:rsidRDefault="00A33EC2" w:rsidP="00D1204A">
      <w:pPr>
        <w:rPr>
          <w:rFonts w:eastAsia="ＭＳ 明朝"/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 wp14:anchorId="32EFCA1E" wp14:editId="3429AA41">
                <wp:extent cx="5909481" cy="2893326"/>
                <wp:effectExtent l="0" t="0" r="15240" b="21590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28933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69D" w:rsidRPr="00507F09" w:rsidRDefault="00C5369D" w:rsidP="00507F09">
                            <w:pPr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507F09"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  <w:t>:</w:t>
                            </w:r>
                          </w:p>
                          <w:p w:rsidR="00C5369D" w:rsidRPr="00591381" w:rsidRDefault="00C5369D" w:rsidP="00A33EC2">
                            <w:pPr>
                              <w:pStyle w:val="3GPPAgreements"/>
                              <w:ind w:leftChars="200" w:left="724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At least two sidelink resource allocation modes are defined for NR-V2X sidelink communication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ind w:leftChars="329" w:left="1007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Mode 1: Base station schedules sidelink resource(s) to be used by UE for sidelink transmission(s)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ind w:leftChars="329" w:left="1007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Mode 2: UE determines (i.e. base station does not schedule) sidelink transmission resource(s) within sidelink resources configured by base station/network or pre-configured sidelink resources</w:t>
                            </w:r>
                          </w:p>
                          <w:p w:rsidR="00C5369D" w:rsidRPr="00591381" w:rsidRDefault="00C5369D" w:rsidP="00A33EC2">
                            <w:pPr>
                              <w:pStyle w:val="3GPPAgreements"/>
                              <w:numPr>
                                <w:ilvl w:val="0"/>
                                <w:numId w:val="0"/>
                              </w:numPr>
                              <w:ind w:leftChars="200" w:left="724" w:hanging="284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Notes: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ind w:leftChars="329" w:left="1007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 xml:space="preserve">eNB control of NR sidelink and gNB control of LTE sidelink resources will be separately considered in corresponding agenda items. 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ind w:leftChars="329" w:left="1007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Mode-2 definition covers potential sidelink radio-layer functionality or resource allocation sub-modes (subject to further refinement including merging of some or all of them) where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2"/>
                                <w:numId w:val="10"/>
                              </w:numPr>
                              <w:ind w:leftChars="458" w:left="1292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UE autonomously selects sidelink resource for transmission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2"/>
                                <w:numId w:val="10"/>
                              </w:numPr>
                              <w:ind w:leftChars="458" w:left="1292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UE assists sidelink resource selection for other UE(s)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2"/>
                                <w:numId w:val="10"/>
                              </w:numPr>
                              <w:ind w:leftChars="458" w:left="1292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UE is configured with NR configured grant (type-1 like) for sidelink transmission</w:t>
                            </w:r>
                          </w:p>
                          <w:p w:rsidR="00C5369D" w:rsidRPr="00591381" w:rsidRDefault="00C5369D" w:rsidP="00D1204A">
                            <w:pPr>
                              <w:pStyle w:val="3GPPAgreements"/>
                              <w:numPr>
                                <w:ilvl w:val="2"/>
                                <w:numId w:val="10"/>
                              </w:numPr>
                              <w:ind w:leftChars="458" w:left="1292"/>
                              <w:rPr>
                                <w:sz w:val="20"/>
                              </w:rPr>
                            </w:pPr>
                            <w:r w:rsidRPr="00591381">
                              <w:rPr>
                                <w:sz w:val="20"/>
                              </w:rPr>
                              <w:t>UE schedules sidelink transmissions of other UEs</w:t>
                            </w:r>
                          </w:p>
                          <w:p w:rsidR="00C5369D" w:rsidRPr="00255F39" w:rsidRDefault="00C5369D" w:rsidP="00A33EC2">
                            <w:pPr>
                              <w:pStyle w:val="3GPPAgreements"/>
                              <w:ind w:leftChars="200" w:left="724"/>
                              <w:rPr>
                                <w:sz w:val="20"/>
                              </w:rPr>
                            </w:pPr>
                            <w:r w:rsidRPr="00255F39">
                              <w:rPr>
                                <w:sz w:val="20"/>
                              </w:rPr>
                              <w:t>RAN1 to continue study details of resource allocation modes for NR-V2X sidelink communication</w:t>
                            </w:r>
                          </w:p>
                          <w:p w:rsidR="00C5369D" w:rsidRDefault="00C5369D" w:rsidP="00A33E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EFCA1E" id="テキスト ボックス 1" o:spid="_x0000_s1027" type="#_x0000_t202" style="width:465.3pt;height:22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" fillcolor="#c7eece [3201]" strokeweight=".5pt">
                <v:textbox>
                  <w:txbxContent>
                    <w:p w:rsidR="00C5369D" w:rsidRPr="00507F09" w:rsidRDefault="00C5369D" w:rsidP="00507F09">
                      <w:pPr>
                        <w:rPr>
                          <w:b/>
                          <w:sz w:val="20"/>
                          <w:szCs w:val="20"/>
                          <w:lang w:eastAsia="x-none"/>
                        </w:rPr>
                      </w:pPr>
                      <w:r w:rsidRPr="00507F09">
                        <w:rPr>
                          <w:sz w:val="20"/>
                          <w:szCs w:val="20"/>
                          <w:highlight w:val="green"/>
                          <w:lang w:eastAsia="x-none"/>
                        </w:rPr>
                        <w:t>Agreements</w:t>
                      </w:r>
                      <w:r w:rsidRPr="00507F09">
                        <w:rPr>
                          <w:b/>
                          <w:sz w:val="20"/>
                          <w:szCs w:val="20"/>
                          <w:lang w:eastAsia="x-none"/>
                        </w:rPr>
                        <w:t>:</w:t>
                      </w:r>
                    </w:p>
                    <w:p w:rsidR="00C5369D" w:rsidRPr="00591381" w:rsidRDefault="00C5369D" w:rsidP="00A33EC2">
                      <w:pPr>
                        <w:pStyle w:val="3GPPAgreements"/>
                        <w:ind w:leftChars="200" w:left="724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 xml:space="preserve">At least two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resource allocation modes are defined for NR-V2X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communication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ind w:leftChars="329" w:left="1007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 xml:space="preserve">Mode 1: Base station schedules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resource(s) to be used by UE for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transmission(s)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ind w:leftChars="329" w:left="1007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 xml:space="preserve">Mode 2: UE determines (i.e. base station does not schedule)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transmission resource(s) within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resources configured by base station/network or pre-configured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resources</w:t>
                      </w:r>
                    </w:p>
                    <w:p w:rsidR="00C5369D" w:rsidRPr="00591381" w:rsidRDefault="00C5369D" w:rsidP="00A33EC2">
                      <w:pPr>
                        <w:pStyle w:val="3GPPAgreements"/>
                        <w:numPr>
                          <w:ilvl w:val="0"/>
                          <w:numId w:val="0"/>
                        </w:numPr>
                        <w:ind w:leftChars="200" w:left="724" w:hanging="284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>Notes: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ind w:leftChars="329" w:left="1007"/>
                        <w:rPr>
                          <w:sz w:val="20"/>
                        </w:rPr>
                      </w:pPr>
                      <w:proofErr w:type="spellStart"/>
                      <w:r w:rsidRPr="00591381">
                        <w:rPr>
                          <w:sz w:val="20"/>
                        </w:rPr>
                        <w:t>eNB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control of NR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and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gNB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control of LTE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resources will be separately considered in corresponding agenda items. 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ind w:leftChars="329" w:left="1007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 xml:space="preserve">Mode-2 definition covers potential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radio-layer functionality or resource allocation sub-modes (subject to further refinement including merging of some or all of them) where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2"/>
                          <w:numId w:val="10"/>
                        </w:numPr>
                        <w:ind w:leftChars="458" w:left="1292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 xml:space="preserve">UE autonomously selects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resource for transmission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2"/>
                          <w:numId w:val="10"/>
                        </w:numPr>
                        <w:ind w:leftChars="458" w:left="1292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 xml:space="preserve">UE assists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resource selection for other UE(s)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2"/>
                          <w:numId w:val="10"/>
                        </w:numPr>
                        <w:ind w:leftChars="458" w:left="1292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 xml:space="preserve">UE is configured with NR configured grant (type-1 like) for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transmission</w:t>
                      </w:r>
                    </w:p>
                    <w:p w:rsidR="00C5369D" w:rsidRPr="00591381" w:rsidRDefault="00C5369D" w:rsidP="00D1204A">
                      <w:pPr>
                        <w:pStyle w:val="3GPPAgreements"/>
                        <w:numPr>
                          <w:ilvl w:val="2"/>
                          <w:numId w:val="10"/>
                        </w:numPr>
                        <w:ind w:leftChars="458" w:left="1292"/>
                        <w:rPr>
                          <w:sz w:val="20"/>
                        </w:rPr>
                      </w:pPr>
                      <w:r w:rsidRPr="00591381">
                        <w:rPr>
                          <w:sz w:val="20"/>
                        </w:rPr>
                        <w:t xml:space="preserve">UE schedules </w:t>
                      </w:r>
                      <w:proofErr w:type="spellStart"/>
                      <w:r w:rsidRPr="00591381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591381">
                        <w:rPr>
                          <w:sz w:val="20"/>
                        </w:rPr>
                        <w:t xml:space="preserve"> transmissions of other UEs</w:t>
                      </w:r>
                    </w:p>
                    <w:p w:rsidR="00C5369D" w:rsidRPr="00255F39" w:rsidRDefault="00C5369D" w:rsidP="00A33EC2">
                      <w:pPr>
                        <w:pStyle w:val="3GPPAgreements"/>
                        <w:ind w:leftChars="200" w:left="724"/>
                        <w:rPr>
                          <w:sz w:val="20"/>
                        </w:rPr>
                      </w:pPr>
                      <w:r w:rsidRPr="00255F39">
                        <w:rPr>
                          <w:sz w:val="20"/>
                        </w:rPr>
                        <w:t xml:space="preserve">RAN1 to continue study details of resource allocation modes for NR-V2X </w:t>
                      </w:r>
                      <w:proofErr w:type="spellStart"/>
                      <w:r w:rsidRPr="00255F39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255F39">
                        <w:rPr>
                          <w:sz w:val="20"/>
                        </w:rPr>
                        <w:t xml:space="preserve"> communication</w:t>
                      </w:r>
                    </w:p>
                    <w:p w:rsidR="00C5369D" w:rsidRDefault="00C5369D" w:rsidP="00A33EC2"/>
                  </w:txbxContent>
                </v:textbox>
                <w10:anchorlock/>
              </v:shape>
            </w:pict>
          </mc:Fallback>
        </mc:AlternateContent>
      </w:r>
    </w:p>
    <w:p w:rsidR="008D5ED5" w:rsidRDefault="008D5ED5" w:rsidP="00D1204A">
      <w:pPr>
        <w:rPr>
          <w:rFonts w:eastAsia="ＭＳ 明朝"/>
          <w:lang w:eastAsia="ja-JP"/>
        </w:rPr>
      </w:pPr>
    </w:p>
    <w:p w:rsidR="00BA01D7" w:rsidRDefault="00BA01D7" w:rsidP="00281A91">
      <w:pPr>
        <w:ind w:firstLineChars="200" w:firstLine="44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RAN1#94b </w:t>
      </w:r>
      <w:r w:rsidR="008D5ED5">
        <w:rPr>
          <w:rFonts w:eastAsia="ＭＳ 明朝"/>
          <w:lang w:eastAsia="ja-JP"/>
        </w:rPr>
        <w:t xml:space="preserve">and RAN1#95 </w:t>
      </w:r>
      <w:r>
        <w:rPr>
          <w:rFonts w:eastAsia="ＭＳ 明朝"/>
          <w:lang w:eastAsia="ja-JP"/>
        </w:rPr>
        <w:t>meeting</w:t>
      </w:r>
      <w:r w:rsidR="008D5ED5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>, the following agreements related to mode 2</w:t>
      </w:r>
      <w:r w:rsidR="008D5ED5">
        <w:rPr>
          <w:rFonts w:eastAsia="ＭＳ 明朝"/>
          <w:lang w:eastAsia="ja-JP"/>
        </w:rPr>
        <w:t>(a)</w:t>
      </w:r>
      <w:r>
        <w:rPr>
          <w:rFonts w:eastAsia="ＭＳ 明朝"/>
          <w:lang w:eastAsia="ja-JP"/>
        </w:rPr>
        <w:t xml:space="preserve"> were made:  </w:t>
      </w:r>
    </w:p>
    <w:p w:rsidR="000F15D5" w:rsidRDefault="000F15D5" w:rsidP="00507F09">
      <w:pPr>
        <w:rPr>
          <w:rFonts w:ascii="ＭＳ 明朝" w:eastAsia="ＭＳ 明朝" w:hAnsi="ＭＳ 明朝"/>
          <w:lang w:eastAsia="ja-JP"/>
        </w:rPr>
      </w:pPr>
      <w:r>
        <w:rPr>
          <w:noProof/>
          <w:lang w:eastAsia="ja-JP"/>
        </w:rPr>
        <w:lastRenderedPageBreak/>
        <mc:AlternateContent>
          <mc:Choice Requires="wps">
            <w:drawing>
              <wp:inline distT="0" distB="0" distL="0" distR="0" wp14:anchorId="3432D925" wp14:editId="1DC135B6">
                <wp:extent cx="5909481" cy="5498275"/>
                <wp:effectExtent l="0" t="0" r="15240" b="26670"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549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69D" w:rsidRPr="00507F09" w:rsidRDefault="00C5369D" w:rsidP="0092584A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ＭＳ 明朝" w:hint="eastAsia"/>
                                <w:lang w:eastAsia="ja-JP"/>
                              </w:rPr>
                              <w:t>RAN1#94b</w:t>
                            </w:r>
                          </w:p>
                          <w:p w:rsidR="00C5369D" w:rsidRPr="00507F09" w:rsidRDefault="00C5369D" w:rsidP="000F15D5">
                            <w:pPr>
                              <w:ind w:left="720" w:hanging="720"/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507F09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: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Sidelink sensing and resource selection procedures are studied for Mode-2(a)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The following techniques are studied to identify occupied sidelink resources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decoding of sidelink control channel transmissions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sidelink measurements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detection of sidelink transmissions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other options are not precluded, including combination of the above options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The following aspects are studied for sidelink resource selection</w:t>
                            </w:r>
                          </w:p>
                          <w:p w:rsidR="00C5369D" w:rsidRPr="00507F09" w:rsidRDefault="00C5369D" w:rsidP="000F15D5">
                            <w:pPr>
                              <w:pStyle w:val="af3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how a UE selects resource for PSCCH and PSSCH transmission (or other sidelink physical channel/signal, if it is introduced)</w:t>
                            </w:r>
                          </w:p>
                          <w:p w:rsidR="00C5369D" w:rsidRDefault="00C5369D" w:rsidP="000F15D5">
                            <w:pPr>
                              <w:pStyle w:val="af3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before="60" w:after="60"/>
                              <w:contextualSpacing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507F09">
                              <w:rPr>
                                <w:sz w:val="20"/>
                                <w:szCs w:val="20"/>
                              </w:rPr>
                              <w:t>which information is used by UE for resource selection procedure</w:t>
                            </w:r>
                          </w:p>
                          <w:p w:rsidR="00C5369D" w:rsidRPr="008D5ED5" w:rsidRDefault="00C5369D" w:rsidP="008D5ED5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8D5ED5">
                              <w:rPr>
                                <w:rFonts w:eastAsia="ＭＳ 明朝" w:hint="eastAsia"/>
                                <w:lang w:eastAsia="ja-JP"/>
                              </w:rPr>
                              <w:t>RAN1#9</w:t>
                            </w:r>
                            <w:r>
                              <w:rPr>
                                <w:rFonts w:eastAsia="ＭＳ 明朝"/>
                                <w:lang w:eastAsia="ja-JP"/>
                              </w:rPr>
                              <w:t>5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0"/>
                                <w:numId w:val="0"/>
                              </w:numPr>
                              <w:ind w:left="284" w:hanging="284"/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  <w:highlight w:val="green"/>
                              </w:rPr>
                              <w:t>Agreements</w:t>
                            </w:r>
                            <w:r w:rsidRPr="00300F68">
                              <w:rPr>
                                <w:sz w:val="20"/>
                              </w:rPr>
                              <w:t>: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rPr>
                                <w:sz w:val="20"/>
                              </w:rPr>
                            </w:pPr>
                            <w:r w:rsidRPr="00CA167F">
                              <w:rPr>
                                <w:sz w:val="20"/>
                              </w:rPr>
                              <w:t>Sensing procedure is defined as SCI decoding from other UEs and/or sidelink measurements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information extracted from SCI decoding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sidelink measurements used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UE behavior and timescale of sensing procedure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Note: It is up to further discussion whether SFCI is to be used in sensing procedure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Note: Sensing procedure can be discussed in the context of other modes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Resource (re)-selection procedure uses results of sensing procedure to determine resource(s) for sidelink transmission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timescale and conditions for resource selection or re-selection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resource selection / re-selection details for PSCCH and PSSCH transmissions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details for PSFCH (e.g. whether resource (re)-selection procedure based on sensing is used or there is a dependency/association b/w PSCCH/PSSCH and PSFCH resource)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FFS impact of sidelink QoS attributes on resource selection / re-selection procedure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For Mode-2(a), the following schemes for resource selection are evaluated, including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 xml:space="preserve">Semi-persistent scheme: resource(s) are selected for multiple transmissions of different TBs </w:t>
                            </w:r>
                          </w:p>
                          <w:p w:rsidR="00C5369D" w:rsidRPr="00300F68" w:rsidRDefault="00C5369D" w:rsidP="008D5ED5">
                            <w:pPr>
                              <w:pStyle w:val="3GPPAgreements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</w:rPr>
                            </w:pPr>
                            <w:r w:rsidRPr="00300F68">
                              <w:rPr>
                                <w:sz w:val="20"/>
                              </w:rPr>
                              <w:t>Dynamic scheme: resource(s) are selected for each TB transmission</w:t>
                            </w:r>
                          </w:p>
                          <w:p w:rsidR="00C5369D" w:rsidRPr="008D5ED5" w:rsidRDefault="00C5369D" w:rsidP="008D5ED5">
                            <w:pPr>
                              <w:overflowPunct w:val="0"/>
                              <w:snapToGrid/>
                              <w:spacing w:before="60" w:after="60"/>
                              <w:contextualSpacing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5369D" w:rsidRDefault="00C5369D" w:rsidP="000F15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32D925" id="テキスト ボックス 2" o:spid="_x0000_s1028" type="#_x0000_t202" style="width:465.3pt;height:43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" fillcolor="#c7eece [3201]" strokeweight=".5pt">
                <v:textbox>
                  <w:txbxContent>
                    <w:p w:rsidR="00C5369D" w:rsidRPr="00507F09" w:rsidRDefault="00C5369D" w:rsidP="0092584A">
                      <w:pPr>
                        <w:rPr>
                          <w:rFonts w:eastAsia="ＭＳ 明朝"/>
                          <w:lang w:eastAsia="ja-JP"/>
                        </w:rPr>
                      </w:pPr>
                      <w:r>
                        <w:rPr>
                          <w:rFonts w:eastAsia="ＭＳ 明朝" w:hint="eastAsia"/>
                          <w:lang w:eastAsia="ja-JP"/>
                        </w:rPr>
                        <w:t>RAN1#94b</w:t>
                      </w:r>
                    </w:p>
                    <w:p w:rsidR="00C5369D" w:rsidRPr="00507F09" w:rsidRDefault="00C5369D" w:rsidP="000F15D5">
                      <w:pPr>
                        <w:ind w:left="720" w:hanging="720"/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507F09">
                        <w:rPr>
                          <w:sz w:val="20"/>
                          <w:szCs w:val="20"/>
                          <w:highlight w:val="green"/>
                          <w:lang w:eastAsia="x-none"/>
                        </w:rPr>
                        <w:t>Agreements</w:t>
                      </w:r>
                      <w:r w:rsidRPr="00507F09">
                        <w:rPr>
                          <w:sz w:val="20"/>
                          <w:szCs w:val="20"/>
                          <w:lang w:eastAsia="x-none"/>
                        </w:rPr>
                        <w:t>: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507F09">
                        <w:rPr>
                          <w:sz w:val="20"/>
                          <w:szCs w:val="20"/>
                        </w:rPr>
                        <w:t>Sidelink</w:t>
                      </w:r>
                      <w:proofErr w:type="spellEnd"/>
                      <w:r w:rsidRPr="00507F09">
                        <w:rPr>
                          <w:sz w:val="20"/>
                          <w:szCs w:val="20"/>
                        </w:rPr>
                        <w:t xml:space="preserve"> sensing and resource selection procedures are studied for Mode-2(a)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 xml:space="preserve">The following techniques are studied to identify occupied </w:t>
                      </w:r>
                      <w:proofErr w:type="spellStart"/>
                      <w:r w:rsidRPr="00507F09">
                        <w:rPr>
                          <w:sz w:val="20"/>
                          <w:szCs w:val="20"/>
                        </w:rPr>
                        <w:t>sidelink</w:t>
                      </w:r>
                      <w:proofErr w:type="spellEnd"/>
                      <w:r w:rsidRPr="00507F09">
                        <w:rPr>
                          <w:sz w:val="20"/>
                          <w:szCs w:val="20"/>
                        </w:rPr>
                        <w:t xml:space="preserve"> resources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 xml:space="preserve">decoding of </w:t>
                      </w:r>
                      <w:proofErr w:type="spellStart"/>
                      <w:r w:rsidRPr="00507F09">
                        <w:rPr>
                          <w:sz w:val="20"/>
                          <w:szCs w:val="20"/>
                        </w:rPr>
                        <w:t>sidelink</w:t>
                      </w:r>
                      <w:proofErr w:type="spellEnd"/>
                      <w:r w:rsidRPr="00507F09">
                        <w:rPr>
                          <w:sz w:val="20"/>
                          <w:szCs w:val="20"/>
                        </w:rPr>
                        <w:t xml:space="preserve"> control channel transmissions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507F09">
                        <w:rPr>
                          <w:sz w:val="20"/>
                          <w:szCs w:val="20"/>
                        </w:rPr>
                        <w:t>sidelink</w:t>
                      </w:r>
                      <w:proofErr w:type="spellEnd"/>
                      <w:r w:rsidRPr="00507F09">
                        <w:rPr>
                          <w:sz w:val="20"/>
                          <w:szCs w:val="20"/>
                        </w:rPr>
                        <w:t xml:space="preserve"> measurements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 xml:space="preserve">detection of </w:t>
                      </w:r>
                      <w:proofErr w:type="spellStart"/>
                      <w:r w:rsidRPr="00507F09">
                        <w:rPr>
                          <w:sz w:val="20"/>
                          <w:szCs w:val="20"/>
                        </w:rPr>
                        <w:t>sidelink</w:t>
                      </w:r>
                      <w:proofErr w:type="spellEnd"/>
                      <w:r w:rsidRPr="00507F09">
                        <w:rPr>
                          <w:sz w:val="20"/>
                          <w:szCs w:val="20"/>
                        </w:rPr>
                        <w:t xml:space="preserve"> transmissions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>other options are not precluded, including combination of the above options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 xml:space="preserve">The following aspects are studied for </w:t>
                      </w:r>
                      <w:proofErr w:type="spellStart"/>
                      <w:r w:rsidRPr="00507F09">
                        <w:rPr>
                          <w:sz w:val="20"/>
                          <w:szCs w:val="20"/>
                        </w:rPr>
                        <w:t>sidelink</w:t>
                      </w:r>
                      <w:proofErr w:type="spellEnd"/>
                      <w:r w:rsidRPr="00507F09">
                        <w:rPr>
                          <w:sz w:val="20"/>
                          <w:szCs w:val="20"/>
                        </w:rPr>
                        <w:t xml:space="preserve"> resource selection</w:t>
                      </w:r>
                    </w:p>
                    <w:p w:rsidR="00C5369D" w:rsidRPr="00507F09" w:rsidRDefault="00C5369D" w:rsidP="000F15D5">
                      <w:pPr>
                        <w:pStyle w:val="af3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 xml:space="preserve">how a UE selects resource for PSCCH and PSSCH transmission (or other </w:t>
                      </w:r>
                      <w:proofErr w:type="spellStart"/>
                      <w:r w:rsidRPr="00507F09">
                        <w:rPr>
                          <w:sz w:val="20"/>
                          <w:szCs w:val="20"/>
                        </w:rPr>
                        <w:t>sidelink</w:t>
                      </w:r>
                      <w:proofErr w:type="spellEnd"/>
                      <w:r w:rsidRPr="00507F09">
                        <w:rPr>
                          <w:sz w:val="20"/>
                          <w:szCs w:val="20"/>
                        </w:rPr>
                        <w:t xml:space="preserve"> physical channel/signal, if it is introduced)</w:t>
                      </w:r>
                    </w:p>
                    <w:p w:rsidR="00C5369D" w:rsidRDefault="00C5369D" w:rsidP="000F15D5">
                      <w:pPr>
                        <w:pStyle w:val="af3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before="60" w:after="60"/>
                        <w:contextualSpacing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507F09">
                        <w:rPr>
                          <w:sz w:val="20"/>
                          <w:szCs w:val="20"/>
                        </w:rPr>
                        <w:t>which information is used by UE for resource selection procedure</w:t>
                      </w:r>
                    </w:p>
                    <w:p w:rsidR="00C5369D" w:rsidRPr="008D5ED5" w:rsidRDefault="00C5369D" w:rsidP="008D5ED5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8D5ED5">
                        <w:rPr>
                          <w:rFonts w:eastAsia="ＭＳ 明朝" w:hint="eastAsia"/>
                          <w:lang w:eastAsia="ja-JP"/>
                        </w:rPr>
                        <w:t>RAN1#9</w:t>
                      </w:r>
                      <w:r>
                        <w:rPr>
                          <w:rFonts w:eastAsia="ＭＳ 明朝"/>
                          <w:lang w:eastAsia="ja-JP"/>
                        </w:rPr>
                        <w:t>5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0"/>
                          <w:numId w:val="0"/>
                        </w:numPr>
                        <w:ind w:left="284" w:hanging="284"/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  <w:highlight w:val="green"/>
                        </w:rPr>
                        <w:t>Agreements</w:t>
                      </w:r>
                      <w:r w:rsidRPr="00300F68">
                        <w:rPr>
                          <w:sz w:val="20"/>
                        </w:rPr>
                        <w:t>: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rPr>
                          <w:sz w:val="20"/>
                        </w:rPr>
                      </w:pPr>
                      <w:r w:rsidRPr="00CA167F">
                        <w:rPr>
                          <w:sz w:val="20"/>
                        </w:rPr>
                        <w:t xml:space="preserve">Sensing procedure is defined as SCI decoding from other UEs and/or </w:t>
                      </w:r>
                      <w:proofErr w:type="spellStart"/>
                      <w:r w:rsidRPr="00CA167F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CA167F">
                        <w:rPr>
                          <w:sz w:val="20"/>
                        </w:rPr>
                        <w:t xml:space="preserve"> measurements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FFS information extracted from SCI decoding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 xml:space="preserve">FFS </w:t>
                      </w:r>
                      <w:proofErr w:type="spellStart"/>
                      <w:r w:rsidRPr="00300F68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300F68">
                        <w:rPr>
                          <w:sz w:val="20"/>
                        </w:rPr>
                        <w:t xml:space="preserve"> measurements used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FFS UE behavior and timescale of sensing procedure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Note: It is up to further discussion whether SFCI is to be used in sensing procedure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Note: Sensing procedure can be discussed in the context of other modes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 xml:space="preserve">Resource (re)-selection procedure uses results of sensing procedure to determine resource(s) for </w:t>
                      </w:r>
                      <w:proofErr w:type="spellStart"/>
                      <w:r w:rsidRPr="00300F68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300F68">
                        <w:rPr>
                          <w:sz w:val="20"/>
                        </w:rPr>
                        <w:t xml:space="preserve"> transmission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FFS timescale and conditions for resource selection or re-selection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FFS resource selection / re-selection details for PSCCH and PSSCH transmissions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FFS details for PSFCH (e.g. whether resource (re)-selection procedure based on sensing is used or there is a dependency/association b/w PSCCH/PSSCH and PSFCH resource)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 xml:space="preserve">FFS impact of </w:t>
                      </w:r>
                      <w:proofErr w:type="spellStart"/>
                      <w:r w:rsidRPr="00300F68">
                        <w:rPr>
                          <w:sz w:val="20"/>
                        </w:rPr>
                        <w:t>sidelink</w:t>
                      </w:r>
                      <w:proofErr w:type="spellEnd"/>
                      <w:r w:rsidRPr="00300F68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300F68">
                        <w:rPr>
                          <w:sz w:val="20"/>
                        </w:rPr>
                        <w:t>QoS</w:t>
                      </w:r>
                      <w:proofErr w:type="spellEnd"/>
                      <w:r w:rsidRPr="00300F68">
                        <w:rPr>
                          <w:sz w:val="20"/>
                        </w:rPr>
                        <w:t xml:space="preserve"> attributes on resource selection / re-selection procedure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For Mode-2(a), the following schemes for resource selection are evaluated, including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 xml:space="preserve">Semi-persistent scheme: resource(s) are selected for multiple transmissions of different TBs </w:t>
                      </w:r>
                    </w:p>
                    <w:p w:rsidR="00C5369D" w:rsidRPr="00300F68" w:rsidRDefault="00C5369D" w:rsidP="008D5ED5">
                      <w:pPr>
                        <w:pStyle w:val="3GPPAgreements"/>
                        <w:numPr>
                          <w:ilvl w:val="1"/>
                          <w:numId w:val="9"/>
                        </w:numPr>
                        <w:rPr>
                          <w:sz w:val="20"/>
                        </w:rPr>
                      </w:pPr>
                      <w:r w:rsidRPr="00300F68">
                        <w:rPr>
                          <w:sz w:val="20"/>
                        </w:rPr>
                        <w:t>Dynamic scheme: resource(s) are selected for each TB transmission</w:t>
                      </w:r>
                    </w:p>
                    <w:p w:rsidR="00C5369D" w:rsidRPr="008D5ED5" w:rsidRDefault="00C5369D" w:rsidP="008D5ED5">
                      <w:pPr>
                        <w:overflowPunct w:val="0"/>
                        <w:snapToGrid/>
                        <w:spacing w:before="60" w:after="60"/>
                        <w:contextualSpacing/>
                        <w:textAlignment w:val="baseline"/>
                        <w:rPr>
                          <w:sz w:val="20"/>
                          <w:szCs w:val="20"/>
                        </w:rPr>
                      </w:pPr>
                    </w:p>
                    <w:p w:rsidR="00C5369D" w:rsidRDefault="00C5369D" w:rsidP="000F15D5"/>
                  </w:txbxContent>
                </v:textbox>
                <w10:anchorlock/>
              </v:shape>
            </w:pict>
          </mc:Fallback>
        </mc:AlternateContent>
      </w:r>
    </w:p>
    <w:p w:rsidR="009D0929" w:rsidRDefault="009D0929" w:rsidP="009D0929">
      <w:pPr>
        <w:rPr>
          <w:rFonts w:eastAsia="ＭＳ 明朝"/>
          <w:kern w:val="2"/>
          <w:lang w:val="en-GB" w:eastAsia="ja-JP"/>
        </w:rPr>
      </w:pPr>
    </w:p>
    <w:p w:rsidR="00D55858" w:rsidRPr="00C6123B" w:rsidRDefault="00D55530" w:rsidP="00C6123B">
      <w:pPr>
        <w:ind w:firstLineChars="200" w:firstLine="440"/>
        <w:rPr>
          <w:rFonts w:eastAsia="ＭＳ 明朝"/>
          <w:kern w:val="2"/>
          <w:lang w:val="en-GB" w:eastAsia="ja-JP"/>
        </w:rPr>
      </w:pPr>
      <w:r w:rsidRPr="00C6123B">
        <w:rPr>
          <w:rFonts w:eastAsia="ＭＳ 明朝"/>
          <w:kern w:val="2"/>
          <w:lang w:val="en-GB" w:eastAsia="ja-JP"/>
        </w:rPr>
        <w:t xml:space="preserve">In this </w:t>
      </w:r>
      <w:r w:rsidR="003D66E8" w:rsidRPr="00C6123B">
        <w:rPr>
          <w:rFonts w:eastAsia="ＭＳ 明朝"/>
          <w:kern w:val="2"/>
          <w:lang w:val="en-GB" w:eastAsia="ja-JP"/>
        </w:rPr>
        <w:t>contributio</w:t>
      </w:r>
      <w:r w:rsidR="00AE3F6E" w:rsidRPr="00C6123B">
        <w:rPr>
          <w:rFonts w:eastAsia="ＭＳ 明朝"/>
          <w:kern w:val="2"/>
          <w:lang w:val="en-GB" w:eastAsia="ja-JP"/>
        </w:rPr>
        <w:t xml:space="preserve">n, we </w:t>
      </w:r>
      <w:r w:rsidR="00D15E4A">
        <w:rPr>
          <w:rFonts w:eastAsia="ＭＳ 明朝"/>
          <w:kern w:val="2"/>
          <w:lang w:val="en-GB" w:eastAsia="ja-JP"/>
        </w:rPr>
        <w:t xml:space="preserve">first discuss </w:t>
      </w:r>
      <w:r w:rsidR="00591381" w:rsidRPr="00C6123B">
        <w:rPr>
          <w:rFonts w:eastAsia="ＭＳ 明朝"/>
          <w:kern w:val="2"/>
          <w:lang w:val="en-GB" w:eastAsia="ja-JP"/>
        </w:rPr>
        <w:t xml:space="preserve">the design </w:t>
      </w:r>
      <w:r w:rsidR="00622E22" w:rsidRPr="00C6123B">
        <w:rPr>
          <w:rFonts w:eastAsia="ＭＳ 明朝"/>
          <w:kern w:val="2"/>
          <w:lang w:val="en-GB" w:eastAsia="ja-JP"/>
        </w:rPr>
        <w:t>principle for mode 2(a)</w:t>
      </w:r>
      <w:r w:rsidR="00591381" w:rsidRPr="00C6123B">
        <w:rPr>
          <w:rFonts w:eastAsia="ＭＳ 明朝"/>
          <w:kern w:val="2"/>
          <w:lang w:val="en-GB" w:eastAsia="ja-JP"/>
        </w:rPr>
        <w:t xml:space="preserve">. </w:t>
      </w:r>
      <w:r w:rsidR="00D15E4A">
        <w:rPr>
          <w:rFonts w:eastAsia="ＭＳ 明朝"/>
          <w:kern w:val="2"/>
          <w:lang w:val="en-GB" w:eastAsia="ja-JP"/>
        </w:rPr>
        <w:t>Then t</w:t>
      </w:r>
      <w:r w:rsidR="00622E22" w:rsidRPr="00C6123B">
        <w:rPr>
          <w:rFonts w:eastAsia="ＭＳ 明朝"/>
          <w:kern w:val="2"/>
          <w:lang w:val="en-GB" w:eastAsia="ja-JP"/>
        </w:rPr>
        <w:t xml:space="preserve">he problems in the mixture scenario are </w:t>
      </w:r>
      <w:r w:rsidR="00C81DB5">
        <w:rPr>
          <w:rFonts w:eastAsia="ＭＳ 明朝"/>
          <w:kern w:val="2"/>
          <w:lang w:val="en-GB" w:eastAsia="ja-JP"/>
        </w:rPr>
        <w:t>analysed</w:t>
      </w:r>
      <w:r w:rsidR="00622E22" w:rsidRPr="00C6123B">
        <w:rPr>
          <w:rFonts w:eastAsia="ＭＳ 明朝"/>
          <w:kern w:val="2"/>
          <w:lang w:val="en-GB" w:eastAsia="ja-JP"/>
        </w:rPr>
        <w:t xml:space="preserve">. </w:t>
      </w:r>
      <w:r w:rsidR="00622E22" w:rsidRPr="00D15E4A">
        <w:rPr>
          <w:rFonts w:eastAsia="ＭＳ 明朝"/>
          <w:kern w:val="2"/>
          <w:lang w:val="en-GB" w:eastAsia="ja-JP"/>
        </w:rPr>
        <w:t>To address the problems</w:t>
      </w:r>
      <w:r w:rsidR="00591381" w:rsidRPr="00D15E4A">
        <w:rPr>
          <w:rFonts w:eastAsia="ＭＳ 明朝"/>
          <w:kern w:val="2"/>
          <w:lang w:val="en-GB" w:eastAsia="ja-JP"/>
        </w:rPr>
        <w:t xml:space="preserve">, we present </w:t>
      </w:r>
      <w:r w:rsidR="00622E22" w:rsidRPr="00D15E4A">
        <w:rPr>
          <w:rFonts w:eastAsia="ＭＳ 明朝"/>
          <w:kern w:val="2"/>
          <w:lang w:val="en-GB" w:eastAsia="ja-JP"/>
        </w:rPr>
        <w:t>our views on the design of sensing and resource selection procedure of mode</w:t>
      </w:r>
      <w:r w:rsidR="00792A27" w:rsidRPr="00D15E4A">
        <w:rPr>
          <w:rFonts w:eastAsia="ＭＳ 明朝"/>
          <w:kern w:val="2"/>
          <w:lang w:val="en-GB" w:eastAsia="ja-JP"/>
        </w:rPr>
        <w:t xml:space="preserve"> 2</w:t>
      </w:r>
      <w:r w:rsidR="00622E22" w:rsidRPr="00D15E4A">
        <w:rPr>
          <w:rFonts w:eastAsia="ＭＳ 明朝"/>
          <w:kern w:val="2"/>
          <w:lang w:val="en-GB" w:eastAsia="ja-JP"/>
        </w:rPr>
        <w:t>(a)</w:t>
      </w:r>
      <w:r w:rsidR="00591381" w:rsidRPr="00D15E4A">
        <w:rPr>
          <w:rFonts w:eastAsia="ＭＳ 明朝"/>
          <w:kern w:val="2"/>
          <w:lang w:val="en-GB" w:eastAsia="ja-JP"/>
        </w:rPr>
        <w:t>.</w:t>
      </w:r>
    </w:p>
    <w:p w:rsidR="00F327F7" w:rsidRPr="00D1204A" w:rsidRDefault="00F327F7" w:rsidP="00D1204A">
      <w:pPr>
        <w:rPr>
          <w:rFonts w:eastAsia="ＭＳ 明朝"/>
          <w:lang w:eastAsia="ja-JP"/>
        </w:rPr>
      </w:pPr>
      <w:bookmarkStart w:id="2" w:name="_Ref129681832"/>
    </w:p>
    <w:p w:rsidR="00D6044B" w:rsidRDefault="006C04B5" w:rsidP="00D6044B">
      <w:pPr>
        <w:pStyle w:val="1"/>
        <w:rPr>
          <w:lang w:eastAsia="zh-CN"/>
        </w:rPr>
      </w:pPr>
      <w:r>
        <w:rPr>
          <w:lang w:eastAsia="zh-CN"/>
        </w:rPr>
        <w:t>D</w:t>
      </w:r>
      <w:r w:rsidR="002F4E0A">
        <w:rPr>
          <w:lang w:eastAsia="zh-CN"/>
        </w:rPr>
        <w:t>esign</w:t>
      </w:r>
      <w:r w:rsidR="00792072">
        <w:rPr>
          <w:lang w:eastAsia="zh-CN"/>
        </w:rPr>
        <w:t xml:space="preserve"> principles </w:t>
      </w:r>
      <w:r w:rsidR="002F4E0A">
        <w:rPr>
          <w:lang w:eastAsia="zh-CN"/>
        </w:rPr>
        <w:t>for</w:t>
      </w:r>
      <w:r w:rsidR="00792072">
        <w:rPr>
          <w:lang w:eastAsia="zh-CN"/>
        </w:rPr>
        <w:t xml:space="preserve"> mode 2(a)</w:t>
      </w:r>
    </w:p>
    <w:p w:rsidR="00293835" w:rsidRDefault="00A75DA8" w:rsidP="00293835">
      <w:pPr>
        <w:ind w:firstLineChars="200" w:firstLine="440"/>
        <w:rPr>
          <w:rFonts w:eastAsia="ＭＳ 明朝"/>
          <w:kern w:val="2"/>
          <w:lang w:val="en-GB" w:eastAsia="ja-JP"/>
        </w:rPr>
      </w:pPr>
      <w:r>
        <w:rPr>
          <w:rFonts w:eastAsia="ＭＳ 明朝"/>
          <w:kern w:val="2"/>
          <w:lang w:val="en-GB" w:eastAsia="ja-JP"/>
        </w:rPr>
        <w:t>LTE</w:t>
      </w:r>
      <w:r w:rsidR="00980DF4">
        <w:rPr>
          <w:rFonts w:eastAsia="ＭＳ 明朝"/>
          <w:kern w:val="2"/>
          <w:lang w:val="en-GB" w:eastAsia="ja-JP"/>
        </w:rPr>
        <w:t>-</w:t>
      </w:r>
      <w:r>
        <w:rPr>
          <w:rFonts w:eastAsia="ＭＳ 明朝"/>
          <w:kern w:val="2"/>
          <w:lang w:val="en-GB" w:eastAsia="ja-JP"/>
        </w:rPr>
        <w:t xml:space="preserve">V2X </w:t>
      </w:r>
      <w:r w:rsidR="00A80AB2">
        <w:rPr>
          <w:rFonts w:eastAsia="ＭＳ 明朝"/>
          <w:kern w:val="2"/>
          <w:lang w:val="en-GB" w:eastAsia="ja-JP"/>
        </w:rPr>
        <w:t xml:space="preserve">basically considers </w:t>
      </w:r>
      <w:r w:rsidR="00792072">
        <w:rPr>
          <w:rFonts w:eastAsia="ＭＳ 明朝"/>
          <w:kern w:val="2"/>
          <w:lang w:val="en-GB" w:eastAsia="ja-JP"/>
        </w:rPr>
        <w:t>single</w:t>
      </w:r>
      <w:r w:rsidR="00A80AB2">
        <w:rPr>
          <w:rFonts w:eastAsia="ＭＳ 明朝"/>
          <w:kern w:val="2"/>
          <w:lang w:val="en-GB" w:eastAsia="ja-JP"/>
        </w:rPr>
        <w:t xml:space="preserve"> traffic type which is periodic traffic with deterministic packet arrival time and packet size. </w:t>
      </w:r>
      <w:r w:rsidR="00D54FB4">
        <w:rPr>
          <w:rFonts w:eastAsia="ＭＳ 明朝"/>
          <w:kern w:val="2"/>
          <w:lang w:val="en-GB" w:eastAsia="ja-JP"/>
        </w:rPr>
        <w:t>Hence the autonomous resource allocation mechanism of LTE</w:t>
      </w:r>
      <w:r w:rsidR="00980DF4">
        <w:rPr>
          <w:rFonts w:eastAsia="ＭＳ 明朝"/>
          <w:kern w:val="2"/>
          <w:lang w:val="en-GB" w:eastAsia="ja-JP"/>
        </w:rPr>
        <w:t>-</w:t>
      </w:r>
      <w:r w:rsidR="00D54FB4">
        <w:rPr>
          <w:rFonts w:eastAsia="ＭＳ 明朝"/>
          <w:kern w:val="2"/>
          <w:lang w:val="en-GB" w:eastAsia="ja-JP"/>
        </w:rPr>
        <w:t xml:space="preserve">V2X (mode 4) is optimized based on the semi-persistent nature of periodic traffic. It utilizes a </w:t>
      </w:r>
      <w:r w:rsidR="007F7C1D">
        <w:rPr>
          <w:rFonts w:eastAsia="ＭＳ 明朝"/>
          <w:kern w:val="2"/>
          <w:lang w:val="en-GB" w:eastAsia="ja-JP"/>
        </w:rPr>
        <w:t xml:space="preserve">reservation and long-term </w:t>
      </w:r>
      <w:r w:rsidR="00D54FB4">
        <w:rPr>
          <w:rFonts w:eastAsia="ＭＳ 明朝"/>
          <w:kern w:val="2"/>
          <w:lang w:val="en-GB" w:eastAsia="ja-JP"/>
        </w:rPr>
        <w:t xml:space="preserve">sensing based scheme.  UEs reserve their selected frequency resources (sub-channels) for a number of consecutive transmissions. The reservation information is indicated in the </w:t>
      </w:r>
      <w:r w:rsidR="00C81DB5">
        <w:rPr>
          <w:rFonts w:eastAsia="ＭＳ 明朝"/>
          <w:kern w:val="2"/>
          <w:lang w:val="en-GB" w:eastAsia="ja-JP"/>
        </w:rPr>
        <w:t>s</w:t>
      </w:r>
      <w:r w:rsidR="00D54FB4">
        <w:rPr>
          <w:rFonts w:eastAsia="ＭＳ 明朝"/>
          <w:kern w:val="2"/>
          <w:lang w:val="en-GB" w:eastAsia="ja-JP"/>
        </w:rPr>
        <w:t xml:space="preserve">idelink </w:t>
      </w:r>
      <w:r w:rsidR="00C81DB5">
        <w:rPr>
          <w:rFonts w:eastAsia="ＭＳ 明朝"/>
          <w:kern w:val="2"/>
          <w:lang w:val="en-GB" w:eastAsia="ja-JP"/>
        </w:rPr>
        <w:t>c</w:t>
      </w:r>
      <w:r w:rsidR="00D54FB4">
        <w:rPr>
          <w:rFonts w:eastAsia="ＭＳ 明朝"/>
          <w:kern w:val="2"/>
          <w:lang w:val="en-GB" w:eastAsia="ja-JP"/>
        </w:rPr>
        <w:t xml:space="preserve">ontrol </w:t>
      </w:r>
      <w:r w:rsidR="00C81DB5">
        <w:rPr>
          <w:rFonts w:eastAsia="ＭＳ 明朝"/>
          <w:kern w:val="2"/>
          <w:lang w:val="en-GB" w:eastAsia="ja-JP"/>
        </w:rPr>
        <w:t>i</w:t>
      </w:r>
      <w:r w:rsidR="00D54FB4">
        <w:rPr>
          <w:rFonts w:eastAsia="ＭＳ 明朝"/>
          <w:kern w:val="2"/>
          <w:lang w:val="en-GB" w:eastAsia="ja-JP"/>
        </w:rPr>
        <w:t>nformation (SCI)</w:t>
      </w:r>
      <w:r w:rsidR="00D54FB4">
        <w:rPr>
          <w:rFonts w:eastAsia="ＭＳ 明朝" w:hint="eastAsia"/>
          <w:kern w:val="2"/>
          <w:lang w:val="en-GB" w:eastAsia="ja-JP"/>
        </w:rPr>
        <w:t>.</w:t>
      </w:r>
      <w:r w:rsidR="00D54FB4">
        <w:rPr>
          <w:rFonts w:eastAsia="ＭＳ 明朝"/>
          <w:kern w:val="2"/>
          <w:lang w:val="en-GB" w:eastAsia="ja-JP"/>
        </w:rPr>
        <w:t xml:space="preserve"> By SCI decoding and sidelink energy measurement</w:t>
      </w:r>
      <w:r w:rsidR="007F7C1D">
        <w:rPr>
          <w:rFonts w:eastAsia="ＭＳ 明朝"/>
          <w:kern w:val="2"/>
          <w:lang w:val="en-GB" w:eastAsia="ja-JP"/>
        </w:rPr>
        <w:t>s</w:t>
      </w:r>
      <w:r w:rsidR="00D54FB4">
        <w:rPr>
          <w:rFonts w:eastAsia="ＭＳ 明朝"/>
          <w:kern w:val="2"/>
          <w:lang w:val="en-GB" w:eastAsia="ja-JP"/>
        </w:rPr>
        <w:t>, a UEs can estimate low SINR resources when making its resource selection.</w:t>
      </w:r>
      <w:r w:rsidR="00A93BC1">
        <w:rPr>
          <w:rFonts w:eastAsia="ＭＳ 明朝"/>
          <w:kern w:val="2"/>
          <w:lang w:val="en-GB" w:eastAsia="ja-JP"/>
        </w:rPr>
        <w:t xml:space="preserve"> </w:t>
      </w:r>
      <w:r w:rsidR="00293835">
        <w:rPr>
          <w:rFonts w:eastAsia="ＭＳ 明朝"/>
          <w:kern w:val="2"/>
          <w:lang w:val="en-GB" w:eastAsia="ja-JP"/>
        </w:rPr>
        <w:t xml:space="preserve">As shown in Figure 1, </w:t>
      </w:r>
      <w:r w:rsidR="007F7C1D">
        <w:rPr>
          <w:rFonts w:eastAsia="ＭＳ 明朝"/>
          <w:kern w:val="2"/>
          <w:lang w:val="en-GB" w:eastAsia="ja-JP"/>
        </w:rPr>
        <w:t>after</w:t>
      </w:r>
      <w:r w:rsidR="00293835">
        <w:rPr>
          <w:rFonts w:eastAsia="ＭＳ 明朝"/>
          <w:kern w:val="2"/>
          <w:lang w:val="en-GB" w:eastAsia="ja-JP"/>
        </w:rPr>
        <w:t xml:space="preserve"> </w:t>
      </w:r>
      <w:r w:rsidR="007F7C1D">
        <w:rPr>
          <w:rFonts w:eastAsia="ＭＳ 明朝"/>
          <w:kern w:val="2"/>
          <w:lang w:val="en-GB" w:eastAsia="ja-JP"/>
        </w:rPr>
        <w:t xml:space="preserve">the arrival of </w:t>
      </w:r>
      <w:r w:rsidR="00293835">
        <w:rPr>
          <w:rFonts w:eastAsia="ＭＳ 明朝"/>
          <w:kern w:val="2"/>
          <w:lang w:val="en-GB" w:eastAsia="ja-JP"/>
        </w:rPr>
        <w:t>a resource selection</w:t>
      </w:r>
      <w:r w:rsidR="007F7C1D">
        <w:rPr>
          <w:rFonts w:eastAsia="ＭＳ 明朝"/>
          <w:kern w:val="2"/>
          <w:lang w:val="en-GB" w:eastAsia="ja-JP"/>
        </w:rPr>
        <w:t xml:space="preserve"> request</w:t>
      </w:r>
      <w:r w:rsidR="00293835">
        <w:rPr>
          <w:rFonts w:eastAsia="ＭＳ 明朝"/>
          <w:kern w:val="2"/>
          <w:lang w:val="en-GB" w:eastAsia="ja-JP"/>
        </w:rPr>
        <w:t xml:space="preserve">, based on the </w:t>
      </w:r>
      <w:r w:rsidR="007F7C1D">
        <w:rPr>
          <w:rFonts w:eastAsia="ＭＳ 明朝"/>
          <w:kern w:val="2"/>
          <w:lang w:val="en-GB" w:eastAsia="ja-JP"/>
        </w:rPr>
        <w:t xml:space="preserve">long-term </w:t>
      </w:r>
      <w:r w:rsidR="00293835">
        <w:rPr>
          <w:rFonts w:eastAsia="ＭＳ 明朝"/>
          <w:kern w:val="2"/>
          <w:lang w:val="en-GB" w:eastAsia="ja-JP"/>
        </w:rPr>
        <w:t xml:space="preserve">sensing results within </w:t>
      </w:r>
      <w:r w:rsidR="00D42A60">
        <w:rPr>
          <w:rFonts w:eastAsia="ＭＳ 明朝"/>
          <w:kern w:val="2"/>
          <w:lang w:val="en-GB" w:eastAsia="ja-JP"/>
        </w:rPr>
        <w:t xml:space="preserve">a </w:t>
      </w:r>
      <w:r w:rsidR="00293835">
        <w:rPr>
          <w:rFonts w:eastAsia="ＭＳ 明朝"/>
          <w:kern w:val="2"/>
          <w:lang w:val="en-GB" w:eastAsia="ja-JP"/>
        </w:rPr>
        <w:t xml:space="preserve">sensing window, the UE selects </w:t>
      </w:r>
      <w:r w:rsidR="00897997">
        <w:rPr>
          <w:rFonts w:eastAsia="ＭＳ 明朝"/>
          <w:kern w:val="2"/>
          <w:lang w:val="en-GB" w:eastAsia="ja-JP"/>
        </w:rPr>
        <w:t xml:space="preserve">a </w:t>
      </w:r>
      <w:r w:rsidR="00293835">
        <w:rPr>
          <w:rFonts w:eastAsia="ＭＳ 明朝"/>
          <w:kern w:val="2"/>
          <w:lang w:val="en-GB" w:eastAsia="ja-JP"/>
        </w:rPr>
        <w:t xml:space="preserve">sidelink resource from </w:t>
      </w:r>
      <w:r w:rsidR="00C81DB5">
        <w:rPr>
          <w:rFonts w:eastAsia="ＭＳ 明朝"/>
          <w:kern w:val="2"/>
          <w:lang w:val="en-GB" w:eastAsia="ja-JP"/>
        </w:rPr>
        <w:t xml:space="preserve">a </w:t>
      </w:r>
      <w:r w:rsidR="00293835">
        <w:rPr>
          <w:rFonts w:eastAsia="ＭＳ 明朝"/>
          <w:kern w:val="2"/>
          <w:lang w:val="en-GB" w:eastAsia="ja-JP"/>
        </w:rPr>
        <w:t xml:space="preserve">selection window. </w:t>
      </w:r>
    </w:p>
    <w:p w:rsidR="00293835" w:rsidRDefault="00293835" w:rsidP="00293835">
      <w:pPr>
        <w:jc w:val="center"/>
        <w:rPr>
          <w:lang w:val="en-GB"/>
        </w:rPr>
      </w:pPr>
      <w:r>
        <w:rPr>
          <w:noProof/>
          <w:lang w:eastAsia="ja-JP"/>
        </w:rPr>
        <w:lastRenderedPageBreak/>
        <w:drawing>
          <wp:inline distT="0" distB="0" distL="0" distR="0" wp14:anchorId="719A7238" wp14:editId="4D1CB226">
            <wp:extent cx="4606424" cy="1136650"/>
            <wp:effectExtent l="0" t="0" r="3810" b="635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図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6793" cy="113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835" w:rsidRPr="00C22717" w:rsidRDefault="00293835" w:rsidP="00293835">
      <w:pPr>
        <w:jc w:val="center"/>
        <w:rPr>
          <w:rFonts w:eastAsia="ＭＳ 明朝"/>
          <w:lang w:val="en-GB" w:eastAsia="ja-JP"/>
        </w:rPr>
      </w:pPr>
      <w:r w:rsidRPr="00C22717">
        <w:rPr>
          <w:rFonts w:eastAsia="ＭＳ 明朝" w:hint="eastAsia"/>
          <w:b/>
          <w:kern w:val="2"/>
          <w:lang w:val="en-GB" w:eastAsia="ja-JP"/>
        </w:rPr>
        <w:t xml:space="preserve">Figure 1. </w:t>
      </w:r>
      <w:r>
        <w:rPr>
          <w:rFonts w:eastAsia="ＭＳ 明朝"/>
          <w:b/>
          <w:kern w:val="2"/>
          <w:lang w:val="en-GB" w:eastAsia="ja-JP"/>
        </w:rPr>
        <w:t>LTE</w:t>
      </w:r>
      <w:r w:rsidR="00980DF4">
        <w:rPr>
          <w:rFonts w:eastAsia="ＭＳ 明朝"/>
          <w:b/>
          <w:kern w:val="2"/>
          <w:lang w:val="en-GB" w:eastAsia="ja-JP"/>
        </w:rPr>
        <w:t>-</w:t>
      </w:r>
      <w:r>
        <w:rPr>
          <w:rFonts w:eastAsia="ＭＳ 明朝"/>
          <w:b/>
          <w:kern w:val="2"/>
          <w:lang w:val="en-GB" w:eastAsia="ja-JP"/>
        </w:rPr>
        <w:t>V2X resource selection</w:t>
      </w:r>
    </w:p>
    <w:p w:rsidR="00D54FB4" w:rsidRDefault="00D54FB4" w:rsidP="002F4E0A">
      <w:pPr>
        <w:ind w:firstLineChars="200" w:firstLine="440"/>
        <w:rPr>
          <w:rFonts w:eastAsia="ＭＳ 明朝"/>
          <w:kern w:val="2"/>
          <w:lang w:val="en-GB" w:eastAsia="ja-JP"/>
        </w:rPr>
      </w:pPr>
    </w:p>
    <w:p w:rsidR="00AE2885" w:rsidRPr="00D67230" w:rsidRDefault="00CD4C55" w:rsidP="00D67230">
      <w:pPr>
        <w:ind w:firstLineChars="200" w:firstLine="440"/>
        <w:rPr>
          <w:rFonts w:eastAsia="ＭＳ 明朝"/>
          <w:kern w:val="2"/>
          <w:lang w:val="en-GB" w:eastAsia="ja-JP"/>
        </w:rPr>
      </w:pPr>
      <w:r>
        <w:rPr>
          <w:rFonts w:eastAsia="ＭＳ 明朝"/>
          <w:kern w:val="2"/>
          <w:lang w:val="en-GB" w:eastAsia="ja-JP"/>
        </w:rPr>
        <w:t>NR</w:t>
      </w:r>
      <w:r w:rsidR="00980DF4">
        <w:rPr>
          <w:rFonts w:eastAsia="ＭＳ 明朝"/>
          <w:kern w:val="2"/>
          <w:lang w:val="en-GB" w:eastAsia="ja-JP"/>
        </w:rPr>
        <w:t>-</w:t>
      </w:r>
      <w:r w:rsidR="00B774A2" w:rsidRPr="00591381">
        <w:rPr>
          <w:rFonts w:eastAsia="ＭＳ 明朝"/>
          <w:kern w:val="2"/>
          <w:lang w:val="en-GB" w:eastAsia="ja-JP"/>
        </w:rPr>
        <w:t>V2X</w:t>
      </w:r>
      <w:r w:rsidR="0061495E" w:rsidRPr="00507F09">
        <w:rPr>
          <w:rFonts w:eastAsia="ＭＳ 明朝"/>
          <w:kern w:val="2"/>
          <w:lang w:val="en-GB" w:eastAsia="ja-JP"/>
        </w:rPr>
        <w:t xml:space="preserve"> must support </w:t>
      </w:r>
      <w:r w:rsidR="00142C83">
        <w:rPr>
          <w:rFonts w:eastAsia="ＭＳ 明朝"/>
          <w:kern w:val="2"/>
          <w:lang w:val="en-GB" w:eastAsia="ja-JP"/>
        </w:rPr>
        <w:t>more types of</w:t>
      </w:r>
      <w:r w:rsidR="00B774A2" w:rsidRPr="00591381">
        <w:rPr>
          <w:rFonts w:eastAsia="ＭＳ 明朝"/>
          <w:kern w:val="2"/>
          <w:lang w:val="en-GB" w:eastAsia="ja-JP"/>
        </w:rPr>
        <w:t xml:space="preserve"> </w:t>
      </w:r>
      <w:r w:rsidR="0061495E" w:rsidRPr="00507F09">
        <w:rPr>
          <w:rFonts w:eastAsia="ＭＳ 明朝"/>
          <w:kern w:val="2"/>
          <w:lang w:val="en-GB" w:eastAsia="ja-JP"/>
        </w:rPr>
        <w:t>traffic</w:t>
      </w:r>
      <w:r w:rsidR="00D67230">
        <w:rPr>
          <w:rFonts w:eastAsia="ＭＳ 明朝"/>
          <w:kern w:val="2"/>
          <w:lang w:val="en-GB" w:eastAsia="ja-JP"/>
        </w:rPr>
        <w:t xml:space="preserve"> [2,3]</w:t>
      </w:r>
      <w:r w:rsidR="00D42A60">
        <w:rPr>
          <w:rFonts w:eastAsia="ＭＳ 明朝"/>
          <w:kern w:val="2"/>
          <w:lang w:val="en-GB" w:eastAsia="ja-JP"/>
        </w:rPr>
        <w:t xml:space="preserve"> than LTE</w:t>
      </w:r>
      <w:r w:rsidR="00C81DB5">
        <w:rPr>
          <w:rFonts w:eastAsia="ＭＳ 明朝"/>
          <w:kern w:val="2"/>
          <w:lang w:val="en-GB" w:eastAsia="ja-JP"/>
        </w:rPr>
        <w:t>-</w:t>
      </w:r>
      <w:r w:rsidR="00D42A60">
        <w:rPr>
          <w:rFonts w:eastAsia="ＭＳ 明朝"/>
          <w:kern w:val="2"/>
          <w:lang w:val="en-GB" w:eastAsia="ja-JP"/>
        </w:rPr>
        <w:t>V2X</w:t>
      </w:r>
      <w:r w:rsidR="00D10489">
        <w:rPr>
          <w:rFonts w:eastAsia="ＭＳ 明朝"/>
          <w:kern w:val="2"/>
          <w:lang w:val="en-GB" w:eastAsia="ja-JP"/>
        </w:rPr>
        <w:t xml:space="preserve">. Aside from </w:t>
      </w:r>
      <w:r w:rsidR="0061495E" w:rsidRPr="00507F09">
        <w:rPr>
          <w:rFonts w:eastAsia="ＭＳ 明朝"/>
          <w:kern w:val="2"/>
          <w:lang w:val="en-GB" w:eastAsia="ja-JP"/>
        </w:rPr>
        <w:t>periodic traffic,</w:t>
      </w:r>
      <w:r w:rsidR="00A75DA8">
        <w:rPr>
          <w:rFonts w:eastAsia="ＭＳ 明朝"/>
          <w:kern w:val="2"/>
          <w:lang w:val="en-GB" w:eastAsia="ja-JP"/>
        </w:rPr>
        <w:t xml:space="preserve"> </w:t>
      </w:r>
      <w:r w:rsidR="00D10489">
        <w:rPr>
          <w:rFonts w:eastAsia="ＭＳ 明朝"/>
          <w:kern w:val="2"/>
          <w:lang w:val="en-GB" w:eastAsia="ja-JP"/>
        </w:rPr>
        <w:t>NR</w:t>
      </w:r>
      <w:r w:rsidR="00980DF4">
        <w:rPr>
          <w:rFonts w:eastAsia="ＭＳ 明朝"/>
          <w:kern w:val="2"/>
          <w:lang w:val="en-GB" w:eastAsia="ja-JP"/>
        </w:rPr>
        <w:t>-</w:t>
      </w:r>
      <w:r w:rsidR="00D10489">
        <w:rPr>
          <w:rFonts w:eastAsia="ＭＳ 明朝"/>
          <w:kern w:val="2"/>
          <w:lang w:val="en-GB" w:eastAsia="ja-JP"/>
        </w:rPr>
        <w:t>V2X also need</w:t>
      </w:r>
      <w:r w:rsidR="00142C83">
        <w:rPr>
          <w:rFonts w:eastAsia="ＭＳ 明朝"/>
          <w:kern w:val="2"/>
          <w:lang w:val="en-GB" w:eastAsia="ja-JP"/>
        </w:rPr>
        <w:t>s</w:t>
      </w:r>
      <w:r w:rsidR="00D10489">
        <w:rPr>
          <w:rFonts w:eastAsia="ＭＳ 明朝"/>
          <w:kern w:val="2"/>
          <w:lang w:val="en-GB" w:eastAsia="ja-JP"/>
        </w:rPr>
        <w:t xml:space="preserve"> to support</w:t>
      </w:r>
      <w:r w:rsidR="0061495E" w:rsidRPr="00507F09">
        <w:rPr>
          <w:rFonts w:eastAsia="ＭＳ 明朝"/>
          <w:kern w:val="2"/>
          <w:lang w:val="en-GB" w:eastAsia="ja-JP"/>
        </w:rPr>
        <w:t xml:space="preserve"> aperiodic traffic with </w:t>
      </w:r>
      <w:r w:rsidR="00B66BE2" w:rsidRPr="00507F09">
        <w:rPr>
          <w:rFonts w:eastAsia="ＭＳ 明朝"/>
          <w:kern w:val="2"/>
          <w:lang w:val="en-GB" w:eastAsia="ja-JP"/>
        </w:rPr>
        <w:t xml:space="preserve">unpredictable packet arrival time and varied </w:t>
      </w:r>
      <w:r w:rsidR="0061495E" w:rsidRPr="00507F09">
        <w:rPr>
          <w:rFonts w:eastAsia="ＭＳ 明朝"/>
          <w:kern w:val="2"/>
          <w:lang w:val="en-GB" w:eastAsia="ja-JP"/>
        </w:rPr>
        <w:t>packet size</w:t>
      </w:r>
      <w:r w:rsidR="00B66BE2" w:rsidRPr="00507F09">
        <w:rPr>
          <w:rFonts w:eastAsia="ＭＳ 明朝"/>
          <w:kern w:val="2"/>
          <w:lang w:val="en-GB" w:eastAsia="ja-JP"/>
        </w:rPr>
        <w:t>s</w:t>
      </w:r>
      <w:r w:rsidR="00963673" w:rsidRPr="00591381">
        <w:rPr>
          <w:rFonts w:eastAsia="ＭＳ 明朝"/>
          <w:kern w:val="2"/>
          <w:lang w:val="en-GB" w:eastAsia="ja-JP"/>
        </w:rPr>
        <w:t>.</w:t>
      </w:r>
      <w:r w:rsidR="00142C83">
        <w:rPr>
          <w:rFonts w:eastAsia="ＭＳ 明朝"/>
          <w:lang w:eastAsia="ja-JP"/>
        </w:rPr>
        <w:t xml:space="preserve"> </w:t>
      </w:r>
      <w:r w:rsidR="006B0C0F">
        <w:rPr>
          <w:rFonts w:eastAsia="ＭＳ 明朝"/>
          <w:lang w:val="en-GB" w:eastAsia="ja-JP"/>
        </w:rPr>
        <w:t xml:space="preserve">Meanwhile, </w:t>
      </w:r>
      <w:r w:rsidR="006B0C0F">
        <w:rPr>
          <w:rFonts w:eastAsia="ＭＳ 明朝"/>
          <w:lang w:eastAsia="ja-JP"/>
        </w:rPr>
        <w:t>t</w:t>
      </w:r>
      <w:r w:rsidR="006B0C0F">
        <w:rPr>
          <w:rFonts w:eastAsia="ＭＳ 明朝" w:hint="eastAsia"/>
          <w:lang w:eastAsia="ja-JP"/>
        </w:rPr>
        <w:t xml:space="preserve">he performance requirements </w:t>
      </w:r>
      <w:r w:rsidR="006B0C0F">
        <w:rPr>
          <w:rFonts w:eastAsia="ＭＳ 明朝"/>
          <w:lang w:eastAsia="ja-JP"/>
        </w:rPr>
        <w:t>for NR-V2X are quite stringent. I</w:t>
      </w:r>
      <w:r w:rsidR="006B0C0F">
        <w:rPr>
          <w:rFonts w:eastAsia="ＭＳ 明朝"/>
          <w:lang w:val="en-GB" w:eastAsia="ja-JP"/>
        </w:rPr>
        <w:t xml:space="preserve">n some use cases, </w:t>
      </w:r>
      <w:r w:rsidR="006B0C0F" w:rsidRPr="00E0030C">
        <w:t xml:space="preserve">e.g., </w:t>
      </w:r>
      <w:r w:rsidR="006B0C0F">
        <w:t xml:space="preserve">advanced driving and extended sensors, the </w:t>
      </w:r>
      <w:r w:rsidR="006B0C0F" w:rsidRPr="00E0030C">
        <w:t xml:space="preserve">reliability requirement </w:t>
      </w:r>
      <w:r w:rsidR="006B0C0F">
        <w:t>is 99.99% -</w:t>
      </w:r>
      <w:r w:rsidR="006B0C0F" w:rsidRPr="00E0030C">
        <w:t xml:space="preserve"> 99.999% </w:t>
      </w:r>
      <w:r w:rsidR="006B0C0F">
        <w:t>and the latency requirement is 3 - 10 ms</w:t>
      </w:r>
      <w:r w:rsidR="006B0C0F">
        <w:rPr>
          <w:rFonts w:eastAsia="ＭＳ 明朝"/>
          <w:lang w:eastAsia="ja-JP"/>
        </w:rPr>
        <w:t xml:space="preserve">, respectively. </w:t>
      </w:r>
      <w:r w:rsidR="00241C7A">
        <w:rPr>
          <w:rFonts w:eastAsia="ＭＳ 明朝"/>
          <w:lang w:eastAsia="ja-JP"/>
        </w:rPr>
        <w:t xml:space="preserve">For </w:t>
      </w:r>
      <w:r w:rsidR="00D42A60">
        <w:rPr>
          <w:rFonts w:eastAsia="ＭＳ 明朝"/>
          <w:lang w:eastAsia="ja-JP"/>
        </w:rPr>
        <w:t xml:space="preserve">the </w:t>
      </w:r>
      <w:r w:rsidR="00241C7A">
        <w:rPr>
          <w:rFonts w:eastAsia="ＭＳ 明朝"/>
          <w:lang w:eastAsia="ja-JP"/>
        </w:rPr>
        <w:t xml:space="preserve">periodic traffic, the </w:t>
      </w:r>
      <w:r w:rsidR="00241C7A">
        <w:rPr>
          <w:rFonts w:eastAsia="ＭＳ 明朝"/>
          <w:kern w:val="2"/>
          <w:lang w:val="en-GB" w:eastAsia="ja-JP"/>
        </w:rPr>
        <w:t xml:space="preserve">reservation and </w:t>
      </w:r>
      <w:r w:rsidR="007F7C1D">
        <w:rPr>
          <w:rFonts w:eastAsia="ＭＳ 明朝"/>
          <w:kern w:val="2"/>
          <w:lang w:val="en-GB" w:eastAsia="ja-JP"/>
        </w:rPr>
        <w:t xml:space="preserve">long-term </w:t>
      </w:r>
      <w:r w:rsidR="00241C7A">
        <w:rPr>
          <w:rFonts w:eastAsia="ＭＳ 明朝"/>
          <w:kern w:val="2"/>
          <w:lang w:val="en-GB" w:eastAsia="ja-JP"/>
        </w:rPr>
        <w:t xml:space="preserve">sensing based scheme of </w:t>
      </w:r>
      <w:r w:rsidR="006C2C69">
        <w:rPr>
          <w:rFonts w:eastAsia="ＭＳ 明朝"/>
          <w:kern w:val="2"/>
          <w:lang w:val="en-GB" w:eastAsia="ja-JP"/>
        </w:rPr>
        <w:t xml:space="preserve">legacy </w:t>
      </w:r>
      <w:r w:rsidR="00241C7A">
        <w:rPr>
          <w:rFonts w:eastAsia="ＭＳ 明朝"/>
          <w:kern w:val="2"/>
          <w:lang w:val="en-GB" w:eastAsia="ja-JP"/>
        </w:rPr>
        <w:t>LTE</w:t>
      </w:r>
      <w:r w:rsidR="006C2C69">
        <w:rPr>
          <w:rFonts w:eastAsia="ＭＳ 明朝"/>
          <w:kern w:val="2"/>
          <w:lang w:val="en-GB" w:eastAsia="ja-JP"/>
        </w:rPr>
        <w:t>-</w:t>
      </w:r>
      <w:r w:rsidR="00241C7A">
        <w:rPr>
          <w:rFonts w:eastAsia="ＭＳ 明朝"/>
          <w:kern w:val="2"/>
          <w:lang w:val="en-GB" w:eastAsia="ja-JP"/>
        </w:rPr>
        <w:t xml:space="preserve">V2X can be reused. </w:t>
      </w:r>
      <w:r w:rsidR="002F4E0A">
        <w:rPr>
          <w:rFonts w:eastAsia="ＭＳ 明朝"/>
          <w:kern w:val="2"/>
          <w:lang w:val="en-GB" w:eastAsia="ja-JP"/>
        </w:rPr>
        <w:t xml:space="preserve">For </w:t>
      </w:r>
      <w:r w:rsidR="00D42A60">
        <w:rPr>
          <w:rFonts w:eastAsia="ＭＳ 明朝"/>
          <w:kern w:val="2"/>
          <w:lang w:val="en-GB" w:eastAsia="ja-JP"/>
        </w:rPr>
        <w:t xml:space="preserve">the </w:t>
      </w:r>
      <w:r w:rsidR="002F4E0A">
        <w:rPr>
          <w:rFonts w:eastAsia="ＭＳ 明朝"/>
          <w:kern w:val="2"/>
          <w:lang w:val="en-GB" w:eastAsia="ja-JP"/>
        </w:rPr>
        <w:t>aperiodic traffic,</w:t>
      </w:r>
      <w:r w:rsidR="00142C83">
        <w:rPr>
          <w:rFonts w:eastAsia="ＭＳ 明朝"/>
          <w:kern w:val="2"/>
          <w:lang w:val="en-GB" w:eastAsia="ja-JP"/>
        </w:rPr>
        <w:t xml:space="preserve"> if the same scheme is applied, </w:t>
      </w:r>
      <w:r w:rsidR="006B0C0F">
        <w:rPr>
          <w:lang w:val="en-GB"/>
        </w:rPr>
        <w:t xml:space="preserve">most likely </w:t>
      </w:r>
      <w:r w:rsidR="00241C7A">
        <w:rPr>
          <w:lang w:val="en-GB"/>
        </w:rPr>
        <w:t xml:space="preserve">the </w:t>
      </w:r>
      <w:r w:rsidR="006B0C0F">
        <w:rPr>
          <w:lang w:val="en-GB"/>
        </w:rPr>
        <w:t>performance will be affected and the stringent requirement</w:t>
      </w:r>
      <w:r w:rsidR="007F7C1D">
        <w:rPr>
          <w:lang w:val="en-GB"/>
        </w:rPr>
        <w:t>s</w:t>
      </w:r>
      <w:r w:rsidR="006B0C0F">
        <w:rPr>
          <w:lang w:val="en-GB"/>
        </w:rPr>
        <w:t xml:space="preserve"> cannot be met. </w:t>
      </w:r>
      <w:r w:rsidR="00C35C03">
        <w:rPr>
          <w:lang w:val="en-GB"/>
        </w:rPr>
        <w:t>Hence different principles</w:t>
      </w:r>
      <w:r w:rsidR="00AE2885">
        <w:rPr>
          <w:lang w:val="en-GB"/>
        </w:rPr>
        <w:t xml:space="preserve"> of sensing</w:t>
      </w:r>
      <w:r w:rsidR="00C35C03">
        <w:rPr>
          <w:lang w:val="en-GB"/>
        </w:rPr>
        <w:t xml:space="preserve"> should be considered for aperiodic traffic.</w:t>
      </w:r>
      <w:r w:rsidR="00D3151A">
        <w:rPr>
          <w:lang w:val="en-GB"/>
        </w:rPr>
        <w:t xml:space="preserve"> </w:t>
      </w:r>
      <w:r w:rsidR="00AE2885">
        <w:rPr>
          <w:lang w:val="en-GB" w:eastAsia="ja-JP"/>
        </w:rPr>
        <w:t>Some collision avoidance mechanism</w:t>
      </w:r>
      <w:r w:rsidR="007F7C1D">
        <w:rPr>
          <w:lang w:val="en-GB" w:eastAsia="ja-JP"/>
        </w:rPr>
        <w:t>s that are based on short-term sensing</w:t>
      </w:r>
      <w:r w:rsidR="00AE2885">
        <w:rPr>
          <w:lang w:val="en-GB" w:eastAsia="ja-JP"/>
        </w:rPr>
        <w:t>, such as listen-before-talk (LBT), can be applied to avoid collision</w:t>
      </w:r>
      <w:r w:rsidR="007E741B">
        <w:rPr>
          <w:lang w:val="en-GB" w:eastAsia="ja-JP"/>
        </w:rPr>
        <w:t>s</w:t>
      </w:r>
      <w:r w:rsidR="00AE2885">
        <w:rPr>
          <w:lang w:val="en-GB" w:eastAsia="ja-JP"/>
        </w:rPr>
        <w:t xml:space="preserve"> </w:t>
      </w:r>
      <w:r w:rsidR="006C2C69">
        <w:rPr>
          <w:lang w:val="en-GB" w:eastAsia="ja-JP"/>
        </w:rPr>
        <w:t>among aperiodic packets</w:t>
      </w:r>
      <w:r w:rsidR="00AE2885">
        <w:rPr>
          <w:lang w:val="en-GB" w:eastAsia="ja-JP"/>
        </w:rPr>
        <w:t>.</w:t>
      </w:r>
      <w:r w:rsidR="006B0C0F">
        <w:rPr>
          <w:lang w:val="en-GB" w:eastAsia="ja-JP"/>
        </w:rPr>
        <w:t xml:space="preserve"> </w:t>
      </w:r>
    </w:p>
    <w:p w:rsidR="007E741B" w:rsidRPr="00A8067E" w:rsidRDefault="00AE2885" w:rsidP="00A8067E">
      <w:pPr>
        <w:ind w:firstLineChars="200" w:firstLine="440"/>
        <w:rPr>
          <w:rFonts w:eastAsia="ＭＳ 明朝"/>
          <w:lang w:val="en-GB" w:eastAsia="ja-JP"/>
        </w:rPr>
      </w:pPr>
      <w:r>
        <w:rPr>
          <w:lang w:val="en-GB"/>
        </w:rPr>
        <w:t xml:space="preserve">Considering that design principles for periodic traffic and aperiodic traffic are different, some companies proposed </w:t>
      </w:r>
      <w:r w:rsidR="007E741B">
        <w:rPr>
          <w:lang w:val="en-GB"/>
        </w:rPr>
        <w:t>to (pre)-configure</w:t>
      </w:r>
      <w:r>
        <w:rPr>
          <w:lang w:val="en-GB"/>
        </w:rPr>
        <w:t xml:space="preserve"> </w:t>
      </w:r>
      <w:r w:rsidR="007E741B">
        <w:rPr>
          <w:lang w:val="en-GB"/>
        </w:rPr>
        <w:t xml:space="preserve">separate resource pools for periodic and aperiodic traffic. </w:t>
      </w:r>
      <w:r>
        <w:rPr>
          <w:lang w:val="en-GB"/>
        </w:rPr>
        <w:t xml:space="preserve"> </w:t>
      </w:r>
      <w:r w:rsidR="006B0C0F">
        <w:rPr>
          <w:lang w:val="en-GB"/>
        </w:rPr>
        <w:t xml:space="preserve">However, since it is difficult to predict </w:t>
      </w:r>
      <w:r w:rsidR="00387ED6">
        <w:rPr>
          <w:lang w:val="en-GB"/>
        </w:rPr>
        <w:t>the amount of resource required for each traffic type,</w:t>
      </w:r>
      <w:r w:rsidR="006B0C0F">
        <w:rPr>
          <w:lang w:val="en-GB" w:eastAsia="ja-JP"/>
        </w:rPr>
        <w:t xml:space="preserve"> </w:t>
      </w:r>
      <w:r w:rsidR="00297A85">
        <w:rPr>
          <w:lang w:val="en-GB" w:eastAsia="ja-JP"/>
        </w:rPr>
        <w:t xml:space="preserve">the size of </w:t>
      </w:r>
      <w:r w:rsidR="00070B76">
        <w:rPr>
          <w:lang w:val="en-GB" w:eastAsia="ja-JP"/>
        </w:rPr>
        <w:t>a</w:t>
      </w:r>
      <w:r w:rsidR="00297A85">
        <w:rPr>
          <w:lang w:val="en-GB" w:eastAsia="ja-JP"/>
        </w:rPr>
        <w:t xml:space="preserve"> resource pool </w:t>
      </w:r>
      <w:r w:rsidR="00070B76">
        <w:rPr>
          <w:lang w:val="en-GB" w:eastAsia="ja-JP"/>
        </w:rPr>
        <w:t xml:space="preserve">required for a specific traffic type </w:t>
      </w:r>
      <w:r w:rsidR="00297A85">
        <w:rPr>
          <w:lang w:val="en-GB" w:eastAsia="ja-JP"/>
        </w:rPr>
        <w:t xml:space="preserve">might be </w:t>
      </w:r>
      <w:r w:rsidR="00387ED6">
        <w:rPr>
          <w:lang w:val="en-GB" w:eastAsia="ja-JP"/>
        </w:rPr>
        <w:t>over-</w:t>
      </w:r>
      <w:r w:rsidR="00297A85">
        <w:rPr>
          <w:lang w:val="en-GB" w:eastAsia="ja-JP"/>
        </w:rPr>
        <w:t>estimated or under-estimated</w:t>
      </w:r>
      <w:r w:rsidR="00A8067E">
        <w:rPr>
          <w:lang w:val="en-GB" w:eastAsia="ja-JP"/>
        </w:rPr>
        <w:t xml:space="preserve">. </w:t>
      </w:r>
      <w:r w:rsidR="00297A85">
        <w:rPr>
          <w:lang w:val="en-GB" w:eastAsia="ja-JP"/>
        </w:rPr>
        <w:t xml:space="preserve">Therefore, </w:t>
      </w:r>
      <w:r w:rsidR="00980DF4">
        <w:rPr>
          <w:lang w:val="en-GB" w:eastAsia="ja-JP"/>
        </w:rPr>
        <w:t>NR-</w:t>
      </w:r>
      <w:r w:rsidR="00A8067E">
        <w:rPr>
          <w:lang w:val="en-GB" w:eastAsia="ja-JP"/>
        </w:rPr>
        <w:t xml:space="preserve">V2X mode 2(a) should consider the mixture scenario where </w:t>
      </w:r>
      <w:r w:rsidR="00241C7A">
        <w:rPr>
          <w:lang w:val="en-GB" w:eastAsia="ja-JP"/>
        </w:rPr>
        <w:t>diverse</w:t>
      </w:r>
      <w:r w:rsidR="00A8067E">
        <w:rPr>
          <w:lang w:val="en-GB" w:eastAsia="ja-JP"/>
        </w:rPr>
        <w:t xml:space="preserve"> traffic</w:t>
      </w:r>
      <w:r w:rsidR="00D42A60">
        <w:rPr>
          <w:lang w:val="en-GB" w:eastAsia="ja-JP"/>
        </w:rPr>
        <w:t>s</w:t>
      </w:r>
      <w:r w:rsidR="00A8067E">
        <w:rPr>
          <w:lang w:val="en-GB" w:eastAsia="ja-JP"/>
        </w:rPr>
        <w:t xml:space="preserve"> </w:t>
      </w:r>
      <w:r w:rsidR="00241C7A">
        <w:rPr>
          <w:lang w:val="en-GB" w:eastAsia="ja-JP"/>
        </w:rPr>
        <w:t xml:space="preserve">with different performance requirements </w:t>
      </w:r>
      <w:r w:rsidR="00A8067E">
        <w:rPr>
          <w:lang w:val="en-GB" w:eastAsia="ja-JP"/>
        </w:rPr>
        <w:t xml:space="preserve">are multiplexed in </w:t>
      </w:r>
      <w:r w:rsidR="00C81DB5">
        <w:rPr>
          <w:lang w:val="en-GB" w:eastAsia="ja-JP"/>
        </w:rPr>
        <w:t>the</w:t>
      </w:r>
      <w:r w:rsidR="00D42A60">
        <w:rPr>
          <w:lang w:val="en-GB" w:eastAsia="ja-JP"/>
        </w:rPr>
        <w:t xml:space="preserve"> </w:t>
      </w:r>
      <w:r w:rsidR="00A8067E">
        <w:rPr>
          <w:lang w:val="en-GB" w:eastAsia="ja-JP"/>
        </w:rPr>
        <w:t xml:space="preserve">same resource pool. </w:t>
      </w:r>
    </w:p>
    <w:p w:rsidR="007F7C1D" w:rsidRDefault="007F7C1D" w:rsidP="007F071E">
      <w:pPr>
        <w:rPr>
          <w:rFonts w:eastAsia="ＭＳ 明朝"/>
          <w:kern w:val="2"/>
          <w:lang w:val="en-GB" w:eastAsia="ja-JP"/>
        </w:rPr>
      </w:pPr>
      <w:r w:rsidRPr="00507F09">
        <w:rPr>
          <w:b/>
          <w:kern w:val="2"/>
          <w:lang w:eastAsia="zh-CN"/>
        </w:rPr>
        <w:t>Observation 1.</w:t>
      </w:r>
      <w:r>
        <w:rPr>
          <w:b/>
          <w:kern w:val="2"/>
          <w:lang w:eastAsia="zh-CN"/>
        </w:rPr>
        <w:t xml:space="preserve"> The design principle of</w:t>
      </w:r>
      <w:r w:rsidRPr="00507F0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LTE</w:t>
      </w:r>
      <w:r w:rsidR="00980DF4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 xml:space="preserve">V2X mode 4 mainly considers </w:t>
      </w:r>
      <w:r w:rsidR="00D42A60">
        <w:rPr>
          <w:b/>
          <w:kern w:val="2"/>
          <w:lang w:eastAsia="zh-CN"/>
        </w:rPr>
        <w:t xml:space="preserve">the </w:t>
      </w:r>
      <w:r>
        <w:rPr>
          <w:b/>
          <w:kern w:val="2"/>
          <w:lang w:eastAsia="zh-CN"/>
        </w:rPr>
        <w:t>periodic traffic</w:t>
      </w:r>
      <w:r w:rsidRPr="00507F09">
        <w:rPr>
          <w:b/>
          <w:kern w:val="2"/>
          <w:lang w:eastAsia="zh-CN"/>
        </w:rPr>
        <w:t>.</w:t>
      </w:r>
      <w:r>
        <w:rPr>
          <w:b/>
          <w:kern w:val="2"/>
          <w:lang w:eastAsia="zh-CN"/>
        </w:rPr>
        <w:t xml:space="preserve"> </w:t>
      </w:r>
    </w:p>
    <w:p w:rsidR="00591381" w:rsidRDefault="00591381" w:rsidP="007F071E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 w:rsidRPr="00507F09">
        <w:rPr>
          <w:b/>
          <w:kern w:val="2"/>
          <w:lang w:eastAsia="zh-CN"/>
        </w:rPr>
        <w:t>O</w:t>
      </w:r>
      <w:r w:rsidR="00387ED6">
        <w:rPr>
          <w:b/>
          <w:kern w:val="2"/>
          <w:lang w:eastAsia="zh-CN"/>
        </w:rPr>
        <w:t>bservation 2</w:t>
      </w:r>
      <w:r w:rsidRPr="00507F09">
        <w:rPr>
          <w:b/>
          <w:kern w:val="2"/>
          <w:lang w:eastAsia="zh-CN"/>
        </w:rPr>
        <w:t xml:space="preserve">. Both periodic traffic and </w:t>
      </w:r>
      <w:r w:rsidR="00E84228">
        <w:rPr>
          <w:b/>
          <w:kern w:val="2"/>
          <w:lang w:eastAsia="zh-CN"/>
        </w:rPr>
        <w:t>aperiodic</w:t>
      </w:r>
      <w:r w:rsidRPr="00507F09">
        <w:rPr>
          <w:b/>
          <w:kern w:val="2"/>
          <w:lang w:eastAsia="zh-CN"/>
        </w:rPr>
        <w:t xml:space="preserve"> traffic need to be supported in NR-V2X.</w:t>
      </w:r>
    </w:p>
    <w:p w:rsidR="00241C7A" w:rsidRDefault="00241C7A" w:rsidP="007F071E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1. </w:t>
      </w:r>
    </w:p>
    <w:p w:rsidR="00241C7A" w:rsidRDefault="00241C7A" w:rsidP="007F071E">
      <w:pPr>
        <w:pStyle w:val="af3"/>
        <w:numPr>
          <w:ilvl w:val="0"/>
          <w:numId w:val="31"/>
        </w:numPr>
        <w:overflowPunct w:val="0"/>
        <w:snapToGrid/>
        <w:spacing w:after="180"/>
        <w:jc w:val="both"/>
        <w:rPr>
          <w:b/>
          <w:kern w:val="2"/>
        </w:rPr>
      </w:pPr>
      <w:r w:rsidRPr="00241C7A">
        <w:rPr>
          <w:b/>
          <w:kern w:val="2"/>
        </w:rPr>
        <w:t xml:space="preserve">For periodic traffic, the reservation and </w:t>
      </w:r>
      <w:r w:rsidR="00070B76">
        <w:rPr>
          <w:b/>
          <w:kern w:val="2"/>
        </w:rPr>
        <w:t xml:space="preserve">long-term </w:t>
      </w:r>
      <w:r w:rsidRPr="00241C7A">
        <w:rPr>
          <w:b/>
          <w:kern w:val="2"/>
        </w:rPr>
        <w:t>sensing based scheme of LTE</w:t>
      </w:r>
      <w:r w:rsidR="00980DF4">
        <w:rPr>
          <w:b/>
          <w:kern w:val="2"/>
        </w:rPr>
        <w:t>-</w:t>
      </w:r>
      <w:r w:rsidRPr="00241C7A">
        <w:rPr>
          <w:b/>
          <w:kern w:val="2"/>
        </w:rPr>
        <w:t>V2X can be reused.</w:t>
      </w:r>
    </w:p>
    <w:p w:rsidR="00241C7A" w:rsidRPr="00241C7A" w:rsidRDefault="00241C7A" w:rsidP="007F071E">
      <w:pPr>
        <w:pStyle w:val="af3"/>
        <w:numPr>
          <w:ilvl w:val="0"/>
          <w:numId w:val="31"/>
        </w:numPr>
        <w:overflowPunct w:val="0"/>
        <w:snapToGrid/>
        <w:spacing w:after="180"/>
        <w:jc w:val="both"/>
        <w:rPr>
          <w:b/>
          <w:kern w:val="2"/>
        </w:rPr>
      </w:pPr>
      <w:r>
        <w:rPr>
          <w:rFonts w:eastAsia="ＭＳ 明朝" w:hint="eastAsia"/>
          <w:b/>
          <w:kern w:val="2"/>
          <w:lang w:eastAsia="ja-JP"/>
        </w:rPr>
        <w:t xml:space="preserve">For aperiodic traffic, </w:t>
      </w:r>
      <w:r>
        <w:rPr>
          <w:rFonts w:eastAsia="ＭＳ 明朝"/>
          <w:b/>
          <w:kern w:val="2"/>
          <w:lang w:eastAsia="ja-JP"/>
        </w:rPr>
        <w:t xml:space="preserve">the </w:t>
      </w:r>
      <w:r w:rsidR="00070B76">
        <w:rPr>
          <w:rFonts w:eastAsia="ＭＳ 明朝"/>
          <w:b/>
          <w:kern w:val="2"/>
          <w:lang w:eastAsia="ja-JP"/>
        </w:rPr>
        <w:t>short-term sensing based resource selection schem</w:t>
      </w:r>
      <w:r w:rsidR="00D60873">
        <w:rPr>
          <w:rFonts w:eastAsia="ＭＳ 明朝"/>
          <w:b/>
          <w:kern w:val="2"/>
          <w:lang w:eastAsia="ja-JP"/>
        </w:rPr>
        <w:t>e</w:t>
      </w:r>
      <w:r>
        <w:rPr>
          <w:rFonts w:eastAsia="ＭＳ 明朝"/>
          <w:b/>
          <w:kern w:val="2"/>
          <w:lang w:eastAsia="ja-JP"/>
        </w:rPr>
        <w:t xml:space="preserve"> can be considered.</w:t>
      </w:r>
      <w:r w:rsidR="00293835">
        <w:rPr>
          <w:rFonts w:eastAsia="ＭＳ 明朝"/>
          <w:b/>
          <w:kern w:val="2"/>
          <w:lang w:eastAsia="ja-JP"/>
        </w:rPr>
        <w:t xml:space="preserve"> </w:t>
      </w:r>
    </w:p>
    <w:p w:rsidR="008B121C" w:rsidRDefault="00A8067E" w:rsidP="007F071E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b/>
          <w:lang w:eastAsia="zh-CN"/>
        </w:rPr>
        <w:t>Proposal</w:t>
      </w:r>
      <w:r w:rsidR="008B121C" w:rsidRPr="00BC1E09">
        <w:rPr>
          <w:rFonts w:hint="eastAsia"/>
          <w:b/>
          <w:lang w:eastAsia="zh-CN"/>
        </w:rPr>
        <w:t xml:space="preserve"> </w:t>
      </w:r>
      <w:r w:rsidR="00241C7A">
        <w:rPr>
          <w:b/>
          <w:lang w:eastAsia="zh-CN"/>
        </w:rPr>
        <w:t>2</w:t>
      </w:r>
      <w:r>
        <w:rPr>
          <w:b/>
          <w:lang w:eastAsia="zh-CN"/>
        </w:rPr>
        <w:t>.</w:t>
      </w:r>
      <w:r w:rsidR="008B121C"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The design of NR</w:t>
      </w:r>
      <w:r w:rsidR="00D60873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 xml:space="preserve">V2X mode 2(a) should consider the mixture scenario where </w:t>
      </w:r>
      <w:r w:rsidR="00241C7A">
        <w:rPr>
          <w:b/>
          <w:kern w:val="2"/>
          <w:lang w:eastAsia="zh-CN"/>
        </w:rPr>
        <w:t>diverse</w:t>
      </w:r>
      <w:r>
        <w:rPr>
          <w:b/>
          <w:kern w:val="2"/>
          <w:lang w:eastAsia="zh-CN"/>
        </w:rPr>
        <w:t xml:space="preserve"> traffic</w:t>
      </w:r>
      <w:r w:rsidR="00ED4C30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 xml:space="preserve"> with different performance requirements are multiplexed in the same resource pool</w:t>
      </w:r>
      <w:r w:rsidR="008B121C">
        <w:rPr>
          <w:b/>
          <w:kern w:val="2"/>
          <w:lang w:eastAsia="zh-CN"/>
        </w:rPr>
        <w:t>.</w:t>
      </w:r>
    </w:p>
    <w:p w:rsidR="00591381" w:rsidRDefault="00591381" w:rsidP="008B121C">
      <w:pPr>
        <w:overflowPunct w:val="0"/>
        <w:adjustRightInd/>
        <w:snapToGrid/>
        <w:spacing w:after="180"/>
        <w:rPr>
          <w:b/>
          <w:kern w:val="2"/>
          <w:lang w:val="en-GB" w:eastAsia="zh-CN"/>
        </w:rPr>
      </w:pPr>
    </w:p>
    <w:p w:rsidR="00E84228" w:rsidRDefault="00E84228" w:rsidP="00E84228">
      <w:pPr>
        <w:pStyle w:val="1"/>
        <w:rPr>
          <w:lang w:eastAsia="zh-CN"/>
        </w:rPr>
      </w:pPr>
      <w:r>
        <w:rPr>
          <w:lang w:eastAsia="zh-CN"/>
        </w:rPr>
        <w:t>Issue</w:t>
      </w:r>
      <w:r w:rsidR="006C2C69">
        <w:rPr>
          <w:lang w:eastAsia="zh-CN"/>
        </w:rPr>
        <w:t>s</w:t>
      </w:r>
      <w:r w:rsidR="00D47363">
        <w:rPr>
          <w:lang w:eastAsia="zh-CN"/>
        </w:rPr>
        <w:t xml:space="preserve"> </w:t>
      </w:r>
      <w:r w:rsidR="00C22717">
        <w:rPr>
          <w:lang w:eastAsia="zh-CN"/>
        </w:rPr>
        <w:t>in</w:t>
      </w:r>
      <w:r>
        <w:rPr>
          <w:lang w:eastAsia="zh-CN"/>
        </w:rPr>
        <w:t xml:space="preserve"> </w:t>
      </w:r>
      <w:r w:rsidR="00D47363">
        <w:rPr>
          <w:lang w:eastAsia="zh-CN"/>
        </w:rPr>
        <w:t xml:space="preserve">the </w:t>
      </w:r>
      <w:r>
        <w:rPr>
          <w:lang w:eastAsia="zh-CN"/>
        </w:rPr>
        <w:t xml:space="preserve">mixture scenario </w:t>
      </w:r>
    </w:p>
    <w:p w:rsidR="00D3151A" w:rsidRDefault="00A93BC1" w:rsidP="00070B76">
      <w:pPr>
        <w:ind w:firstLineChars="200" w:firstLine="440"/>
        <w:rPr>
          <w:lang w:val="en-GB"/>
        </w:rPr>
      </w:pPr>
      <w:r w:rsidRPr="00A93BC1">
        <w:rPr>
          <w:rFonts w:hint="eastAsia"/>
          <w:lang w:val="en-GB"/>
        </w:rPr>
        <w:t>In the m</w:t>
      </w:r>
      <w:r>
        <w:rPr>
          <w:lang w:val="en-GB"/>
        </w:rPr>
        <w:t>ixture scenario, traffic</w:t>
      </w:r>
      <w:r w:rsidR="00ED4C30">
        <w:rPr>
          <w:lang w:val="en-GB"/>
        </w:rPr>
        <w:t>s</w:t>
      </w:r>
      <w:r>
        <w:rPr>
          <w:lang w:val="en-GB"/>
        </w:rPr>
        <w:t xml:space="preserve"> with </w:t>
      </w:r>
      <w:r w:rsidR="00D3151A">
        <w:rPr>
          <w:lang w:val="en-GB"/>
        </w:rPr>
        <w:t xml:space="preserve">different traffic types and </w:t>
      </w:r>
      <w:r>
        <w:rPr>
          <w:lang w:val="en-GB"/>
        </w:rPr>
        <w:t xml:space="preserve">different performance requirements are multiplexed in the same resource pool. </w:t>
      </w:r>
      <w:r w:rsidR="00D3151A">
        <w:rPr>
          <w:lang w:val="en-GB"/>
        </w:rPr>
        <w:t>As discussed in</w:t>
      </w:r>
      <w:r w:rsidR="00B80B25">
        <w:rPr>
          <w:lang w:val="en-GB"/>
        </w:rPr>
        <w:t xml:space="preserve"> the</w:t>
      </w:r>
      <w:r w:rsidR="00D3151A">
        <w:rPr>
          <w:lang w:val="en-GB"/>
        </w:rPr>
        <w:t xml:space="preserve"> previous section, the reservation and </w:t>
      </w:r>
      <w:r w:rsidR="00070B76">
        <w:rPr>
          <w:lang w:val="en-GB"/>
        </w:rPr>
        <w:t xml:space="preserve">long-term </w:t>
      </w:r>
      <w:r w:rsidR="00D3151A">
        <w:rPr>
          <w:lang w:val="en-GB"/>
        </w:rPr>
        <w:t xml:space="preserve">sensing based scheme is suitable for </w:t>
      </w:r>
      <w:r w:rsidR="00ED4C30">
        <w:rPr>
          <w:lang w:val="en-GB"/>
        </w:rPr>
        <w:t xml:space="preserve">the </w:t>
      </w:r>
      <w:r w:rsidR="00D3151A">
        <w:rPr>
          <w:lang w:val="en-GB"/>
        </w:rPr>
        <w:t xml:space="preserve">periodic traffic, while </w:t>
      </w:r>
      <w:r w:rsidR="00ED4C30">
        <w:rPr>
          <w:lang w:val="en-GB"/>
        </w:rPr>
        <w:t xml:space="preserve">the </w:t>
      </w:r>
      <w:r w:rsidR="00D3151A">
        <w:rPr>
          <w:lang w:val="en-GB"/>
        </w:rPr>
        <w:t xml:space="preserve">aperiodic traffic can be handled by LBT-like mechanism. </w:t>
      </w:r>
      <w:r w:rsidR="0030215B">
        <w:rPr>
          <w:lang w:val="en-GB"/>
        </w:rPr>
        <w:t xml:space="preserve">Therefore, it is beneficial to adopt a combination of above two schemes (illustrated in Figure 2). By </w:t>
      </w:r>
      <w:r w:rsidR="008B7C47">
        <w:rPr>
          <w:lang w:val="en-GB"/>
        </w:rPr>
        <w:t xml:space="preserve">the </w:t>
      </w:r>
      <w:r w:rsidR="00070B76">
        <w:rPr>
          <w:lang w:val="en-GB"/>
        </w:rPr>
        <w:t xml:space="preserve">long-term </w:t>
      </w:r>
      <w:r w:rsidR="0030215B">
        <w:rPr>
          <w:lang w:val="en-GB"/>
        </w:rPr>
        <w:t xml:space="preserve">sensing process (SCI decoding and </w:t>
      </w:r>
      <w:r w:rsidR="00B80629">
        <w:rPr>
          <w:lang w:val="en-GB"/>
        </w:rPr>
        <w:t>sidelink</w:t>
      </w:r>
      <w:r w:rsidR="0030215B">
        <w:rPr>
          <w:lang w:val="en-GB"/>
        </w:rPr>
        <w:t xml:space="preserve"> measurements) conducted with</w:t>
      </w:r>
      <w:r w:rsidR="00B80629">
        <w:rPr>
          <w:lang w:val="en-GB"/>
        </w:rPr>
        <w:t xml:space="preserve">in the sensing window, </w:t>
      </w:r>
      <w:r w:rsidR="0030215B">
        <w:rPr>
          <w:lang w:val="en-GB"/>
        </w:rPr>
        <w:t>resource</w:t>
      </w:r>
      <w:r w:rsidR="00401191">
        <w:rPr>
          <w:lang w:val="en-GB"/>
        </w:rPr>
        <w:t>s</w:t>
      </w:r>
      <w:r w:rsidR="00B80629">
        <w:rPr>
          <w:lang w:val="en-GB"/>
        </w:rPr>
        <w:t xml:space="preserve"> reserved</w:t>
      </w:r>
      <w:r w:rsidR="00401191">
        <w:rPr>
          <w:lang w:val="en-GB"/>
        </w:rPr>
        <w:t xml:space="preserve"> for </w:t>
      </w:r>
      <w:r w:rsidR="00B80629">
        <w:rPr>
          <w:lang w:val="en-GB"/>
        </w:rPr>
        <w:t xml:space="preserve">the </w:t>
      </w:r>
      <w:r w:rsidR="00401191">
        <w:rPr>
          <w:lang w:val="en-GB"/>
        </w:rPr>
        <w:t>periodic packets</w:t>
      </w:r>
      <w:r w:rsidR="0030215B">
        <w:rPr>
          <w:lang w:val="en-GB"/>
        </w:rPr>
        <w:t xml:space="preserve"> </w:t>
      </w:r>
      <w:r w:rsidR="00401191">
        <w:rPr>
          <w:lang w:val="en-GB"/>
        </w:rPr>
        <w:t>are</w:t>
      </w:r>
      <w:r w:rsidR="0030215B">
        <w:rPr>
          <w:lang w:val="en-GB"/>
        </w:rPr>
        <w:t xml:space="preserve"> excluded in </w:t>
      </w:r>
      <w:r w:rsidR="00401191">
        <w:rPr>
          <w:lang w:val="en-GB"/>
        </w:rPr>
        <w:t xml:space="preserve">the </w:t>
      </w:r>
      <w:r w:rsidR="0030215B">
        <w:rPr>
          <w:lang w:val="en-GB"/>
        </w:rPr>
        <w:t xml:space="preserve">selection window. </w:t>
      </w:r>
      <w:r w:rsidR="00401191">
        <w:rPr>
          <w:lang w:val="en-GB"/>
        </w:rPr>
        <w:t>The rest of resources form a candidate set of resources, and LBT procedure is conducted within the candidate set to select an unoccupied resource for transmission.</w:t>
      </w:r>
      <w:r w:rsidR="00070B76">
        <w:rPr>
          <w:lang w:val="en-GB"/>
        </w:rPr>
        <w:t xml:space="preserve"> However, a simple combination without any enhancement</w:t>
      </w:r>
      <w:r w:rsidR="00ED4C30">
        <w:rPr>
          <w:lang w:val="en-GB"/>
        </w:rPr>
        <w:t>s</w:t>
      </w:r>
      <w:r w:rsidR="00070B76">
        <w:rPr>
          <w:lang w:val="en-GB"/>
        </w:rPr>
        <w:t xml:space="preserve"> would </w:t>
      </w:r>
      <w:r w:rsidR="00ED4C30">
        <w:rPr>
          <w:lang w:val="en-GB"/>
        </w:rPr>
        <w:t xml:space="preserve">result in </w:t>
      </w:r>
      <w:r w:rsidR="00EF504D">
        <w:rPr>
          <w:lang w:val="en-GB"/>
        </w:rPr>
        <w:t>the following</w:t>
      </w:r>
      <w:r w:rsidR="006C04B5">
        <w:rPr>
          <w:lang w:val="en-GB"/>
        </w:rPr>
        <w:t xml:space="preserve"> problem</w:t>
      </w:r>
      <w:r w:rsidR="00ED4C30">
        <w:rPr>
          <w:lang w:val="en-GB"/>
        </w:rPr>
        <w:t>s</w:t>
      </w:r>
      <w:r w:rsidR="00EF504D">
        <w:rPr>
          <w:lang w:val="en-GB"/>
        </w:rPr>
        <w:t>:</w:t>
      </w:r>
      <w:r w:rsidR="00070B76">
        <w:rPr>
          <w:lang w:val="en-GB"/>
        </w:rPr>
        <w:t xml:space="preserve"> </w:t>
      </w:r>
    </w:p>
    <w:p w:rsidR="007A26C2" w:rsidRDefault="00B80629" w:rsidP="007A26C2">
      <w:pPr>
        <w:pStyle w:val="3GPPAgreements"/>
        <w:numPr>
          <w:ilvl w:val="0"/>
          <w:numId w:val="0"/>
        </w:numPr>
        <w:ind w:left="284" w:hanging="284"/>
        <w:jc w:val="center"/>
      </w:pPr>
      <w:r>
        <w:rPr>
          <w:noProof/>
          <w:lang w:eastAsia="ja-JP"/>
        </w:rPr>
        <w:lastRenderedPageBreak/>
        <w:drawing>
          <wp:inline distT="0" distB="0" distL="0" distR="0">
            <wp:extent cx="4100775" cy="991633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図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0641" cy="99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26C2" w:rsidRPr="00B80B25" w:rsidRDefault="007A26C2" w:rsidP="007A26C2">
      <w:pPr>
        <w:pStyle w:val="3GPPAgreements"/>
        <w:numPr>
          <w:ilvl w:val="0"/>
          <w:numId w:val="0"/>
        </w:numPr>
        <w:ind w:left="284" w:hanging="284"/>
        <w:jc w:val="center"/>
        <w:rPr>
          <w:rFonts w:eastAsia="ＭＳ 明朝"/>
          <w:lang w:eastAsia="ja-JP"/>
        </w:rPr>
      </w:pPr>
      <w:r w:rsidRPr="00C22717">
        <w:rPr>
          <w:rFonts w:eastAsia="ＭＳ 明朝" w:hint="eastAsia"/>
          <w:b/>
          <w:kern w:val="2"/>
          <w:lang w:val="en-GB" w:eastAsia="ja-JP"/>
        </w:rPr>
        <w:t xml:space="preserve">Figure </w:t>
      </w:r>
      <w:r>
        <w:rPr>
          <w:rFonts w:eastAsia="ＭＳ 明朝"/>
          <w:b/>
          <w:kern w:val="2"/>
          <w:lang w:val="en-GB" w:eastAsia="ja-JP"/>
        </w:rPr>
        <w:t>2</w:t>
      </w:r>
      <w:r w:rsidRPr="00C22717">
        <w:rPr>
          <w:rFonts w:eastAsia="ＭＳ 明朝" w:hint="eastAsia"/>
          <w:b/>
          <w:kern w:val="2"/>
          <w:lang w:val="en-GB" w:eastAsia="ja-JP"/>
        </w:rPr>
        <w:t xml:space="preserve">. </w:t>
      </w:r>
      <w:r>
        <w:rPr>
          <w:rFonts w:eastAsia="ＭＳ 明朝"/>
          <w:b/>
          <w:kern w:val="2"/>
          <w:lang w:val="en-GB" w:eastAsia="ja-JP"/>
        </w:rPr>
        <w:t>Combination of long-term and short-term sensing for NR-V2X mode 2(a)</w:t>
      </w:r>
      <w:r w:rsidR="00913294">
        <w:rPr>
          <w:rFonts w:eastAsia="ＭＳ 明朝"/>
          <w:b/>
          <w:kern w:val="2"/>
          <w:lang w:val="en-GB" w:eastAsia="ja-JP"/>
        </w:rPr>
        <w:t xml:space="preserve"> resource selection</w:t>
      </w:r>
      <w:r>
        <w:rPr>
          <w:rFonts w:eastAsia="ＭＳ 明朝"/>
          <w:b/>
          <w:kern w:val="2"/>
          <w:lang w:val="en-GB" w:eastAsia="ja-JP"/>
        </w:rPr>
        <w:t xml:space="preserve"> </w:t>
      </w:r>
    </w:p>
    <w:p w:rsidR="007A26C2" w:rsidRDefault="007A26C2" w:rsidP="007A26C2">
      <w:pPr>
        <w:rPr>
          <w:lang w:val="en-GB"/>
        </w:rPr>
      </w:pPr>
    </w:p>
    <w:p w:rsidR="00FB501D" w:rsidRPr="00790D2A" w:rsidRDefault="00790D2A" w:rsidP="00790D2A">
      <w:pPr>
        <w:pStyle w:val="af3"/>
        <w:numPr>
          <w:ilvl w:val="0"/>
          <w:numId w:val="33"/>
        </w:numPr>
        <w:spacing w:after="120"/>
        <w:rPr>
          <w:lang w:val="en-GB"/>
        </w:rPr>
      </w:pPr>
      <w:r>
        <w:rPr>
          <w:rFonts w:eastAsia="ＭＳ 明朝"/>
          <w:lang w:val="en-GB" w:eastAsia="ja-JP"/>
        </w:rPr>
        <w:t xml:space="preserve">Inaccurate </w:t>
      </w:r>
      <w:r w:rsidR="006C04B5">
        <w:rPr>
          <w:rFonts w:eastAsia="ＭＳ 明朝"/>
          <w:lang w:val="en-GB" w:eastAsia="ja-JP"/>
        </w:rPr>
        <w:t xml:space="preserve">results of </w:t>
      </w:r>
      <w:r w:rsidR="00B80629">
        <w:rPr>
          <w:rFonts w:eastAsia="ＭＳ 明朝" w:hint="eastAsia"/>
          <w:lang w:val="en-GB" w:eastAsia="ja-JP"/>
        </w:rPr>
        <w:t>long-term sidelink</w:t>
      </w:r>
      <w:r>
        <w:rPr>
          <w:rFonts w:eastAsia="ＭＳ 明朝" w:hint="eastAsia"/>
          <w:lang w:val="en-GB" w:eastAsia="ja-JP"/>
        </w:rPr>
        <w:t xml:space="preserve"> measu</w:t>
      </w:r>
      <w:r>
        <w:rPr>
          <w:rFonts w:eastAsia="ＭＳ 明朝"/>
          <w:lang w:val="en-GB" w:eastAsia="ja-JP"/>
        </w:rPr>
        <w:t>rements</w:t>
      </w:r>
    </w:p>
    <w:p w:rsidR="00693786" w:rsidRDefault="006C04B5" w:rsidP="00186680">
      <w:pPr>
        <w:ind w:firstLineChars="200" w:firstLine="440"/>
        <w:rPr>
          <w:lang w:val="en-GB"/>
        </w:rPr>
      </w:pPr>
      <w:r w:rsidRPr="00186680">
        <w:rPr>
          <w:rFonts w:hint="eastAsia"/>
          <w:lang w:val="en-GB"/>
        </w:rPr>
        <w:t xml:space="preserve">In the legacy </w:t>
      </w:r>
      <w:r w:rsidR="00186680" w:rsidRPr="00186680">
        <w:rPr>
          <w:lang w:val="en-GB"/>
        </w:rPr>
        <w:t xml:space="preserve">LTE-V2X mode 4 resource selection procedure, two </w:t>
      </w:r>
      <w:r w:rsidR="00693786">
        <w:rPr>
          <w:lang w:val="en-GB"/>
        </w:rPr>
        <w:t xml:space="preserve">long-term </w:t>
      </w:r>
      <w:r w:rsidR="00B80629">
        <w:rPr>
          <w:lang w:val="en-GB"/>
        </w:rPr>
        <w:t>sidelink</w:t>
      </w:r>
      <w:r w:rsidR="003B2D8D">
        <w:rPr>
          <w:lang w:val="en-GB"/>
        </w:rPr>
        <w:t xml:space="preserve"> measurements </w:t>
      </w:r>
      <w:r w:rsidR="004A535D">
        <w:rPr>
          <w:lang w:val="en-GB"/>
        </w:rPr>
        <w:t>metrics</w:t>
      </w:r>
      <w:r w:rsidR="00186680">
        <w:rPr>
          <w:lang w:val="en-GB"/>
        </w:rPr>
        <w:t xml:space="preserve"> are utilized: PSSCH-RSRP and average S-RSSI. </w:t>
      </w:r>
      <w:r w:rsidR="004A535D">
        <w:rPr>
          <w:lang w:val="en-GB"/>
        </w:rPr>
        <w:t>For the average S-RSSI</w:t>
      </w:r>
      <w:r w:rsidR="00EA2ED2">
        <w:rPr>
          <w:lang w:val="en-GB"/>
        </w:rPr>
        <w:t xml:space="preserve"> metric</w:t>
      </w:r>
      <w:r w:rsidR="004A535D">
        <w:rPr>
          <w:lang w:val="en-GB"/>
        </w:rPr>
        <w:t>, a</w:t>
      </w:r>
      <w:r w:rsidR="00693786">
        <w:rPr>
          <w:lang w:val="en-GB"/>
        </w:rPr>
        <w:t xml:space="preserve">s shown in Figure 3, </w:t>
      </w:r>
      <w:r w:rsidR="004A535D">
        <w:rPr>
          <w:lang w:val="en-GB"/>
        </w:rPr>
        <w:t>it is</w:t>
      </w:r>
      <w:r w:rsidR="00186680">
        <w:rPr>
          <w:lang w:val="en-GB"/>
        </w:rPr>
        <w:t xml:space="preserve"> </w:t>
      </w:r>
      <w:r w:rsidR="00DA19F4">
        <w:rPr>
          <w:lang w:val="en-GB"/>
        </w:rPr>
        <w:t xml:space="preserve">averaged over previous subframes with a pre-configured interval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step</m:t>
            </m:r>
          </m:sub>
        </m:sSub>
      </m:oMath>
      <w:r w:rsidR="00DA19F4">
        <w:rPr>
          <w:lang w:val="en-GB"/>
        </w:rPr>
        <w:t>,</w:t>
      </w:r>
      <w:r w:rsidR="00693786">
        <w:rPr>
          <w:lang w:val="en-GB"/>
        </w:rPr>
        <w:t xml:space="preserve"> as</w:t>
      </w:r>
    </w:p>
    <w:p w:rsidR="00790D2A" w:rsidRPr="00EA2ED2" w:rsidRDefault="00693786" w:rsidP="00EA2ED2">
      <w:pPr>
        <w:wordWrap w:val="0"/>
        <w:ind w:firstLineChars="200" w:firstLine="440"/>
        <w:jc w:val="right"/>
        <w:rPr>
          <w:rFonts w:eastAsia="ＭＳ 明朝"/>
          <w:lang w:val="en-GB" w:eastAsia="ja-JP"/>
        </w:rPr>
      </w:pPr>
      <m:oMath>
        <m:r>
          <m:rPr>
            <m:sty m:val="p"/>
          </m:rPr>
          <w:rPr>
            <w:rFonts w:ascii="Cambria Math" w:hAnsi="Cambria Math"/>
            <w:lang w:val="en-GB"/>
          </w:rPr>
          <m:t xml:space="preserve">Average RSSI </m:t>
        </m:r>
        <m:d>
          <m:dPr>
            <m:ctrlPr>
              <w:rPr>
                <w:rFonts w:ascii="Cambria Math" w:hAnsi="Cambria Math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0</m:t>
                </m:r>
              </m:sub>
            </m:sSub>
          </m:e>
        </m:d>
        <m:r>
          <w:rPr>
            <w:rFonts w:ascii="Cambria Math" w:hAnsi="Cambria Math"/>
            <w:lang w:val="en-GB"/>
          </w:rPr>
          <m:t xml:space="preserve">= </m:t>
        </m:r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lang w:val="en-GB"/>
                  </w:rPr>
                </m:ctrlPr>
              </m:naryPr>
              <m:sub>
                <m:r>
                  <w:rPr>
                    <w:rFonts w:ascii="Cambria Math" w:hAnsi="Cambria Math"/>
                    <w:lang w:val="en-GB"/>
                  </w:rPr>
                  <m:t>j=1</m:t>
                </m:r>
              </m:sub>
              <m:sup>
                <m:r>
                  <w:rPr>
                    <w:rFonts w:ascii="Cambria Math" w:hAnsi="Cambria Math"/>
                    <w:lang w:val="en-GB"/>
                  </w:rPr>
                  <m:t>N</m:t>
                </m:r>
              </m:sup>
              <m:e>
                <m:r>
                  <w:rPr>
                    <w:rFonts w:ascii="Cambria Math" w:hAnsi="Cambria Math"/>
                    <w:lang w:val="en-GB"/>
                  </w:rPr>
                  <m:t>RSSI(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step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*j)</m:t>
                </m:r>
              </m:e>
            </m:nary>
          </m:num>
          <m:den>
            <m:r>
              <w:rPr>
                <w:rFonts w:ascii="Cambria Math" w:hAnsi="Cambria Math"/>
                <w:lang w:val="en-GB"/>
              </w:rPr>
              <m:t>N</m:t>
            </m:r>
          </m:den>
        </m:f>
      </m:oMath>
      <w:r w:rsidR="00EA2ED2">
        <w:rPr>
          <w:rFonts w:eastAsia="ＭＳ 明朝" w:hint="eastAsia"/>
          <w:lang w:val="en-GB" w:eastAsia="ja-JP"/>
        </w:rPr>
        <w:t xml:space="preserve"> </w:t>
      </w:r>
      <w:r w:rsidR="00EA2ED2">
        <w:rPr>
          <w:rFonts w:eastAsia="ＭＳ 明朝"/>
          <w:lang w:val="en-GB" w:eastAsia="ja-JP"/>
        </w:rPr>
        <w:t xml:space="preserve">                                           </w:t>
      </w:r>
      <w:r w:rsidR="00EA2ED2">
        <w:rPr>
          <w:rFonts w:eastAsia="ＭＳ 明朝" w:hint="eastAsia"/>
          <w:lang w:val="en-GB" w:eastAsia="ja-JP"/>
        </w:rPr>
        <w:t>(</w:t>
      </w:r>
      <w:r w:rsidR="00EA2ED2">
        <w:rPr>
          <w:rFonts w:eastAsia="ＭＳ 明朝"/>
          <w:lang w:val="en-GB" w:eastAsia="ja-JP"/>
        </w:rPr>
        <w:t>1</w:t>
      </w:r>
      <w:r w:rsidR="00EA2ED2">
        <w:rPr>
          <w:rFonts w:eastAsia="ＭＳ 明朝" w:hint="eastAsia"/>
          <w:lang w:val="en-GB" w:eastAsia="ja-JP"/>
        </w:rPr>
        <w:t>)</w:t>
      </w:r>
    </w:p>
    <w:p w:rsidR="00693786" w:rsidRPr="00693786" w:rsidRDefault="002819E1" w:rsidP="002F30E1">
      <w:pPr>
        <w:ind w:firstLineChars="200" w:firstLine="440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S</w:t>
      </w:r>
      <w:r w:rsidR="00804215">
        <w:rPr>
          <w:rFonts w:eastAsia="ＭＳ 明朝"/>
          <w:lang w:val="en-GB" w:eastAsia="ja-JP"/>
        </w:rPr>
        <w:t xml:space="preserve">ince aperiodic packets are usually transmitted without reservation, </w:t>
      </w:r>
      <w:r w:rsidR="002F30E1">
        <w:rPr>
          <w:rFonts w:eastAsia="ＭＳ 明朝"/>
          <w:lang w:val="en-GB" w:eastAsia="ja-JP"/>
        </w:rPr>
        <w:t>i</w:t>
      </w:r>
      <w:r w:rsidR="00694C1F">
        <w:rPr>
          <w:rFonts w:eastAsia="ＭＳ 明朝"/>
          <w:lang w:val="en-GB" w:eastAsia="ja-JP"/>
        </w:rPr>
        <w:t>f S-RSSI</w:t>
      </w:r>
      <w:r>
        <w:rPr>
          <w:rFonts w:eastAsia="ＭＳ 明朝"/>
          <w:lang w:val="en-GB" w:eastAsia="ja-JP"/>
        </w:rPr>
        <w:t xml:space="preserve"> values</w:t>
      </w:r>
      <w:r w:rsidR="00694C1F">
        <w:rPr>
          <w:rFonts w:eastAsia="ＭＳ 明朝"/>
          <w:lang w:val="en-GB" w:eastAsia="ja-JP"/>
        </w:rPr>
        <w:t xml:space="preserve"> </w:t>
      </w:r>
      <w:r w:rsidR="002F30E1">
        <w:rPr>
          <w:rFonts w:eastAsia="ＭＳ 明朝"/>
          <w:lang w:val="en-GB" w:eastAsia="ja-JP"/>
        </w:rPr>
        <w:t>of</w:t>
      </w:r>
      <w:r w:rsidR="00694C1F">
        <w:rPr>
          <w:rFonts w:eastAsia="ＭＳ 明朝"/>
          <w:lang w:val="en-GB" w:eastAsia="ja-JP"/>
        </w:rPr>
        <w:t xml:space="preserve"> aperiodic packet</w:t>
      </w:r>
      <w:r>
        <w:rPr>
          <w:rFonts w:eastAsia="ＭＳ 明朝"/>
          <w:lang w:val="en-GB" w:eastAsia="ja-JP"/>
        </w:rPr>
        <w:t xml:space="preserve">s are included in the </w:t>
      </w:r>
      <w:r w:rsidRPr="002819E1">
        <w:rPr>
          <w:rFonts w:eastAsia="ＭＳ 明朝"/>
          <w:lang w:eastAsia="ja-JP"/>
        </w:rPr>
        <w:t>numerator</w:t>
      </w:r>
      <w:r w:rsidR="00694C1F">
        <w:rPr>
          <w:rFonts w:eastAsia="ＭＳ 明朝"/>
          <w:lang w:val="en-GB" w:eastAsia="ja-JP"/>
        </w:rPr>
        <w:t xml:space="preserve"> </w:t>
      </w:r>
      <w:r>
        <w:rPr>
          <w:rFonts w:eastAsia="ＭＳ 明朝" w:hint="eastAsia"/>
          <w:lang w:val="en-GB" w:eastAsia="ja-JP"/>
        </w:rPr>
        <w:t>of</w:t>
      </w:r>
      <w:r w:rsidR="00804215">
        <w:rPr>
          <w:rFonts w:eastAsia="ＭＳ 明朝"/>
          <w:lang w:val="en-GB" w:eastAsia="ja-JP"/>
        </w:rPr>
        <w:t xml:space="preserve"> Equation (1)</w:t>
      </w:r>
      <w:r>
        <w:rPr>
          <w:rFonts w:eastAsia="ＭＳ 明朝"/>
          <w:lang w:val="en-GB" w:eastAsia="ja-JP"/>
        </w:rPr>
        <w:t xml:space="preserve">, the </w:t>
      </w:r>
      <w:r w:rsidR="002F30E1">
        <w:rPr>
          <w:rFonts w:eastAsia="ＭＳ 明朝"/>
          <w:lang w:val="en-GB" w:eastAsia="ja-JP"/>
        </w:rPr>
        <w:t>calculated average S-RSSI</w:t>
      </w:r>
      <w:r>
        <w:rPr>
          <w:rFonts w:eastAsia="ＭＳ 明朝"/>
          <w:lang w:val="en-GB" w:eastAsia="ja-JP"/>
        </w:rPr>
        <w:t xml:space="preserve"> would not reveal the actual interference level of the</w:t>
      </w:r>
      <w:r w:rsidR="002F30E1">
        <w:rPr>
          <w:rFonts w:eastAsia="ＭＳ 明朝"/>
          <w:lang w:val="en-GB" w:eastAsia="ja-JP"/>
        </w:rPr>
        <w:t xml:space="preserve"> candidate</w:t>
      </w:r>
      <w:r>
        <w:rPr>
          <w:rFonts w:eastAsia="ＭＳ 明朝"/>
          <w:lang w:val="en-GB" w:eastAsia="ja-JP"/>
        </w:rPr>
        <w:t xml:space="preserve"> resource</w:t>
      </w:r>
      <w:r w:rsidR="00804215">
        <w:rPr>
          <w:rFonts w:eastAsia="ＭＳ 明朝"/>
          <w:lang w:val="en-GB" w:eastAsia="ja-JP"/>
        </w:rPr>
        <w:t xml:space="preserve">. </w:t>
      </w:r>
      <w:r w:rsidR="002F30E1">
        <w:rPr>
          <w:rFonts w:eastAsia="ＭＳ 明朝"/>
          <w:lang w:val="en-GB" w:eastAsia="ja-JP"/>
        </w:rPr>
        <w:t xml:space="preserve">Therefore, it is </w:t>
      </w:r>
      <w:r w:rsidR="004A535D">
        <w:rPr>
          <w:rFonts w:eastAsia="ＭＳ 明朝"/>
          <w:lang w:val="en-GB" w:eastAsia="ja-JP"/>
        </w:rPr>
        <w:t>unreliable to include the</w:t>
      </w:r>
      <w:r w:rsidR="004A535D">
        <w:rPr>
          <w:rFonts w:eastAsia="ＭＳ 明朝" w:hint="eastAsia"/>
          <w:lang w:val="en-GB" w:eastAsia="ja-JP"/>
        </w:rPr>
        <w:t xml:space="preserve"> sidelink</w:t>
      </w:r>
      <w:r w:rsidR="002F30E1">
        <w:rPr>
          <w:rFonts w:eastAsia="ＭＳ 明朝"/>
          <w:lang w:val="en-GB" w:eastAsia="ja-JP"/>
        </w:rPr>
        <w:t xml:space="preserve"> measurement results of aperiodic packets </w:t>
      </w:r>
      <w:r w:rsidR="00EA2ED2">
        <w:rPr>
          <w:rFonts w:eastAsia="ＭＳ 明朝"/>
          <w:lang w:val="en-GB" w:eastAsia="ja-JP"/>
        </w:rPr>
        <w:t>in the</w:t>
      </w:r>
      <w:r w:rsidR="00BF1F2D">
        <w:rPr>
          <w:rFonts w:eastAsia="ＭＳ 明朝"/>
          <w:lang w:val="en-GB" w:eastAsia="ja-JP"/>
        </w:rPr>
        <w:t xml:space="preserve"> long-term sensing</w:t>
      </w:r>
      <w:r w:rsidR="00EA2ED2">
        <w:rPr>
          <w:rFonts w:eastAsia="ＭＳ 明朝"/>
          <w:lang w:val="en-GB" w:eastAsia="ja-JP"/>
        </w:rPr>
        <w:t xml:space="preserve"> procedure</w:t>
      </w:r>
      <w:r w:rsidR="002F30E1">
        <w:rPr>
          <w:rFonts w:eastAsia="ＭＳ 明朝"/>
          <w:lang w:val="en-GB" w:eastAsia="ja-JP"/>
        </w:rPr>
        <w:t xml:space="preserve">. </w:t>
      </w:r>
    </w:p>
    <w:p w:rsidR="00790D2A" w:rsidRDefault="002F30E1" w:rsidP="00693786">
      <w:pPr>
        <w:jc w:val="center"/>
        <w:rPr>
          <w:lang w:val="en-GB"/>
        </w:rPr>
      </w:pPr>
      <w:r>
        <w:rPr>
          <w:noProof/>
          <w:lang w:eastAsia="ja-JP"/>
        </w:rPr>
        <w:drawing>
          <wp:inline distT="0" distB="0" distL="0" distR="0">
            <wp:extent cx="2956956" cy="970604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図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4906" cy="986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30E1" w:rsidRDefault="002F30E1" w:rsidP="002F30E1">
      <w:pPr>
        <w:ind w:firstLineChars="200" w:firstLine="442"/>
        <w:jc w:val="center"/>
        <w:rPr>
          <w:rFonts w:eastAsia="ＭＳ 明朝"/>
          <w:b/>
          <w:kern w:val="2"/>
          <w:lang w:val="en-GB" w:eastAsia="ja-JP"/>
        </w:rPr>
      </w:pPr>
      <w:r w:rsidRPr="00921C2B">
        <w:rPr>
          <w:rFonts w:eastAsia="ＭＳ 明朝" w:hint="eastAsia"/>
          <w:b/>
          <w:kern w:val="2"/>
          <w:lang w:val="en-GB" w:eastAsia="ja-JP"/>
        </w:rPr>
        <w:t xml:space="preserve">Figure </w:t>
      </w:r>
      <w:r>
        <w:rPr>
          <w:rFonts w:eastAsia="ＭＳ 明朝"/>
          <w:b/>
          <w:kern w:val="2"/>
          <w:lang w:val="en-GB" w:eastAsia="ja-JP"/>
        </w:rPr>
        <w:t>3</w:t>
      </w:r>
      <w:r w:rsidRPr="00921C2B">
        <w:rPr>
          <w:rFonts w:eastAsia="ＭＳ 明朝" w:hint="eastAsia"/>
          <w:b/>
          <w:kern w:val="2"/>
          <w:lang w:val="en-GB" w:eastAsia="ja-JP"/>
        </w:rPr>
        <w:t>.</w:t>
      </w:r>
      <w:r>
        <w:rPr>
          <w:rFonts w:eastAsia="ＭＳ 明朝" w:hint="eastAsia"/>
          <w:b/>
          <w:kern w:val="2"/>
          <w:lang w:val="en-GB" w:eastAsia="ja-JP"/>
        </w:rPr>
        <w:t xml:space="preserve">　</w:t>
      </w:r>
      <w:r>
        <w:rPr>
          <w:rFonts w:eastAsia="ＭＳ 明朝"/>
          <w:b/>
          <w:kern w:val="2"/>
          <w:lang w:val="en-GB" w:eastAsia="ja-JP"/>
        </w:rPr>
        <w:t>The average S-RSSI of a candidate resource</w:t>
      </w:r>
    </w:p>
    <w:p w:rsidR="002F30E1" w:rsidRPr="002F30E1" w:rsidRDefault="002F30E1" w:rsidP="00693786">
      <w:pPr>
        <w:jc w:val="center"/>
        <w:rPr>
          <w:lang w:val="en-GB"/>
        </w:rPr>
      </w:pPr>
    </w:p>
    <w:p w:rsidR="00790D2A" w:rsidRPr="00EF504D" w:rsidRDefault="00790D2A" w:rsidP="00790D2A">
      <w:pPr>
        <w:pStyle w:val="af3"/>
        <w:numPr>
          <w:ilvl w:val="0"/>
          <w:numId w:val="33"/>
        </w:numPr>
        <w:spacing w:after="120"/>
        <w:rPr>
          <w:lang w:val="en-GB"/>
        </w:rPr>
      </w:pPr>
      <w:r>
        <w:rPr>
          <w:rFonts w:eastAsia="ＭＳ 明朝" w:hint="eastAsia"/>
          <w:lang w:val="en-GB" w:eastAsia="ja-JP"/>
        </w:rPr>
        <w:t xml:space="preserve">Increased </w:t>
      </w:r>
      <w:r w:rsidR="00693786">
        <w:rPr>
          <w:rFonts w:eastAsia="ＭＳ 明朝"/>
          <w:lang w:val="en-GB" w:eastAsia="ja-JP"/>
        </w:rPr>
        <w:t>collision probability for low latency V2X traffic</w:t>
      </w:r>
    </w:p>
    <w:p w:rsidR="00744855" w:rsidRPr="00744855" w:rsidRDefault="00744855" w:rsidP="00744855">
      <w:pPr>
        <w:ind w:firstLineChars="200" w:firstLine="440"/>
        <w:rPr>
          <w:lang w:val="en-GB"/>
        </w:rPr>
      </w:pPr>
      <w:r w:rsidRPr="00744855">
        <w:rPr>
          <w:rFonts w:hint="eastAsia"/>
          <w:lang w:val="en-GB"/>
        </w:rPr>
        <w:t xml:space="preserve">The </w:t>
      </w:r>
      <w:r w:rsidRPr="00744855">
        <w:rPr>
          <w:lang w:val="en-GB"/>
        </w:rPr>
        <w:t xml:space="preserve">range of selection window is set according to the latency target. Hence, </w:t>
      </w:r>
      <w:r w:rsidR="00FA6B16">
        <w:rPr>
          <w:lang w:val="en-GB"/>
        </w:rPr>
        <w:t>a stringent latency requirement will lead to extremely short selection window</w:t>
      </w:r>
      <w:r w:rsidRPr="00744855">
        <w:rPr>
          <w:lang w:val="en-GB"/>
        </w:rPr>
        <w:t xml:space="preserve">. </w:t>
      </w:r>
      <w:r w:rsidR="002F72A0">
        <w:rPr>
          <w:lang w:val="en-GB"/>
        </w:rPr>
        <w:t>I</w:t>
      </w:r>
      <w:r>
        <w:rPr>
          <w:lang w:val="en-GB"/>
        </w:rPr>
        <w:t xml:space="preserve">f the reserved resources distribute unevenly in time domain, the </w:t>
      </w:r>
      <w:r w:rsidR="006314CE">
        <w:rPr>
          <w:lang w:val="en-GB"/>
        </w:rPr>
        <w:t>collision probability</w:t>
      </w:r>
      <w:r w:rsidR="002819E1">
        <w:rPr>
          <w:lang w:val="en-GB"/>
        </w:rPr>
        <w:t xml:space="preserve"> for low latency V2X traffic</w:t>
      </w:r>
      <w:r w:rsidR="006314CE">
        <w:rPr>
          <w:lang w:val="en-GB"/>
        </w:rPr>
        <w:t xml:space="preserve"> would increase</w:t>
      </w:r>
      <w:r w:rsidR="00FA6B16">
        <w:rPr>
          <w:lang w:val="en-GB"/>
        </w:rPr>
        <w:t xml:space="preserve">. </w:t>
      </w:r>
      <w:r w:rsidR="006D2798">
        <w:rPr>
          <w:lang w:val="en-GB"/>
        </w:rPr>
        <w:t xml:space="preserve">For example, </w:t>
      </w:r>
      <w:r w:rsidR="006D2798">
        <w:rPr>
          <w:rFonts w:hint="eastAsia"/>
          <w:lang w:val="en-GB"/>
        </w:rPr>
        <w:t>a</w:t>
      </w:r>
      <w:r w:rsidRPr="00744855">
        <w:rPr>
          <w:rFonts w:hint="eastAsia"/>
          <w:lang w:val="en-GB"/>
        </w:rPr>
        <w:t xml:space="preserve">s shown in </w:t>
      </w:r>
      <w:r w:rsidRPr="00744855">
        <w:rPr>
          <w:lang w:val="en-GB"/>
        </w:rPr>
        <w:t>F</w:t>
      </w:r>
      <w:r w:rsidRPr="00744855">
        <w:rPr>
          <w:rFonts w:hint="eastAsia"/>
          <w:lang w:val="en-GB"/>
        </w:rPr>
        <w:t xml:space="preserve">igure </w:t>
      </w:r>
      <w:r w:rsidR="00BF1F2D">
        <w:rPr>
          <w:lang w:val="en-GB"/>
        </w:rPr>
        <w:t>4</w:t>
      </w:r>
      <w:r w:rsidRPr="00744855">
        <w:rPr>
          <w:rFonts w:hint="eastAsia"/>
          <w:lang w:val="en-GB"/>
        </w:rPr>
        <w:t>,</w:t>
      </w:r>
      <w:r w:rsidR="000538B9">
        <w:rPr>
          <w:lang w:val="en-GB"/>
        </w:rPr>
        <w:t xml:space="preserve"> the selection windows for</w:t>
      </w:r>
      <w:r w:rsidRPr="00744855">
        <w:rPr>
          <w:rFonts w:hint="eastAsia"/>
          <w:lang w:val="en-GB"/>
        </w:rPr>
        <w:t xml:space="preserve"> </w:t>
      </w:r>
      <w:r w:rsidR="000538B9">
        <w:rPr>
          <w:lang w:val="en-GB"/>
        </w:rPr>
        <w:t>UE-1, UE-2 and UE-3 have the same size of 3 ms, and they lie</w:t>
      </w:r>
      <w:r w:rsidR="006314CE">
        <w:rPr>
          <w:lang w:val="en-GB"/>
        </w:rPr>
        <w:t xml:space="preserve"> i</w:t>
      </w:r>
      <w:r w:rsidRPr="00744855">
        <w:rPr>
          <w:rFonts w:hint="eastAsia"/>
          <w:lang w:val="en-GB"/>
        </w:rPr>
        <w:t>n the time period</w:t>
      </w:r>
      <w:r w:rsidR="006314CE">
        <w:rPr>
          <w:rFonts w:hint="eastAsia"/>
          <w:lang w:val="en-GB"/>
        </w:rPr>
        <w:t xml:space="preserve"> with dense reserved resources. </w:t>
      </w:r>
      <w:r w:rsidR="006314CE">
        <w:rPr>
          <w:lang w:val="en-GB"/>
        </w:rPr>
        <w:t xml:space="preserve">Because there are </w:t>
      </w:r>
      <w:r w:rsidR="000538B9">
        <w:rPr>
          <w:lang w:val="en-GB"/>
        </w:rPr>
        <w:t>only two</w:t>
      </w:r>
      <w:r w:rsidR="006314CE">
        <w:rPr>
          <w:lang w:val="en-GB"/>
        </w:rPr>
        <w:t xml:space="preserve"> candidate resources </w:t>
      </w:r>
      <w:r w:rsidR="000538B9">
        <w:rPr>
          <w:lang w:val="en-GB"/>
        </w:rPr>
        <w:t xml:space="preserve">for </w:t>
      </w:r>
      <w:r w:rsidR="00D3342B">
        <w:rPr>
          <w:lang w:val="en-GB"/>
        </w:rPr>
        <w:t>three V2X packets</w:t>
      </w:r>
      <w:r w:rsidR="000538B9">
        <w:rPr>
          <w:lang w:val="en-GB"/>
        </w:rPr>
        <w:t xml:space="preserve">, collision is inevitable. </w:t>
      </w:r>
    </w:p>
    <w:p w:rsidR="00804E0F" w:rsidRDefault="002E7A4D" w:rsidP="00921C2B">
      <w:pPr>
        <w:jc w:val="center"/>
        <w:rPr>
          <w:lang w:val="en-GB"/>
        </w:rPr>
      </w:pPr>
      <w:r>
        <w:rPr>
          <w:noProof/>
          <w:lang w:eastAsia="ja-JP"/>
        </w:rPr>
        <w:drawing>
          <wp:inline distT="0" distB="0" distL="0" distR="0">
            <wp:extent cx="3871356" cy="2168990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6216" cy="2194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42B" w:rsidRDefault="00D3342B" w:rsidP="00596D94">
      <w:pPr>
        <w:ind w:firstLineChars="200" w:firstLine="442"/>
        <w:jc w:val="center"/>
        <w:rPr>
          <w:rFonts w:eastAsia="ＭＳ 明朝"/>
          <w:b/>
          <w:kern w:val="2"/>
          <w:lang w:val="en-GB" w:eastAsia="ja-JP"/>
        </w:rPr>
      </w:pPr>
      <w:r w:rsidRPr="00921C2B">
        <w:rPr>
          <w:rFonts w:eastAsia="ＭＳ 明朝" w:hint="eastAsia"/>
          <w:b/>
          <w:kern w:val="2"/>
          <w:lang w:val="en-GB" w:eastAsia="ja-JP"/>
        </w:rPr>
        <w:t xml:space="preserve">Figure </w:t>
      </w:r>
      <w:r w:rsidR="002F30E1">
        <w:rPr>
          <w:rFonts w:eastAsia="ＭＳ 明朝"/>
          <w:b/>
          <w:kern w:val="2"/>
          <w:lang w:val="en-GB" w:eastAsia="ja-JP"/>
        </w:rPr>
        <w:t>4</w:t>
      </w:r>
      <w:r w:rsidRPr="00921C2B">
        <w:rPr>
          <w:rFonts w:eastAsia="ＭＳ 明朝" w:hint="eastAsia"/>
          <w:b/>
          <w:kern w:val="2"/>
          <w:lang w:val="en-GB" w:eastAsia="ja-JP"/>
        </w:rPr>
        <w:t>.</w:t>
      </w:r>
      <w:r w:rsidR="00921C2B">
        <w:rPr>
          <w:rFonts w:eastAsia="ＭＳ 明朝" w:hint="eastAsia"/>
          <w:b/>
          <w:kern w:val="2"/>
          <w:lang w:val="en-GB" w:eastAsia="ja-JP"/>
        </w:rPr>
        <w:t xml:space="preserve">　</w:t>
      </w:r>
      <w:r w:rsidR="002E7A4D">
        <w:rPr>
          <w:rFonts w:eastAsia="ＭＳ 明朝"/>
          <w:b/>
          <w:kern w:val="2"/>
          <w:lang w:val="en-GB" w:eastAsia="ja-JP"/>
        </w:rPr>
        <w:t>The reserved resources distribute unevenly in time domain</w:t>
      </w:r>
    </w:p>
    <w:p w:rsidR="00913294" w:rsidRPr="00913294" w:rsidRDefault="00913294" w:rsidP="00954578">
      <w:pPr>
        <w:rPr>
          <w:rFonts w:eastAsia="ＭＳ 明朝"/>
          <w:b/>
          <w:kern w:val="2"/>
          <w:lang w:eastAsia="ja-JP"/>
        </w:rPr>
      </w:pPr>
      <w:r>
        <w:rPr>
          <w:rFonts w:eastAsia="ＭＳ 明朝" w:hint="eastAsia"/>
          <w:b/>
          <w:kern w:val="2"/>
          <w:lang w:eastAsia="ja-JP"/>
        </w:rPr>
        <w:lastRenderedPageBreak/>
        <w:t xml:space="preserve">Proposal </w:t>
      </w:r>
      <w:r>
        <w:rPr>
          <w:rFonts w:eastAsia="ＭＳ 明朝"/>
          <w:b/>
          <w:kern w:val="2"/>
          <w:lang w:eastAsia="ja-JP"/>
        </w:rPr>
        <w:t xml:space="preserve">3. </w:t>
      </w:r>
      <w:r w:rsidR="00D60873">
        <w:rPr>
          <w:rFonts w:eastAsia="ＭＳ 明朝"/>
          <w:b/>
          <w:kern w:val="2"/>
          <w:lang w:eastAsia="ja-JP"/>
        </w:rPr>
        <w:t xml:space="preserve">A combination of long-term and short-term sensing based resource selection procedure </w:t>
      </w:r>
      <w:r w:rsidR="00EA2ED2">
        <w:rPr>
          <w:rFonts w:eastAsia="ＭＳ 明朝"/>
          <w:b/>
          <w:kern w:val="2"/>
          <w:lang w:eastAsia="ja-JP"/>
        </w:rPr>
        <w:t>should</w:t>
      </w:r>
      <w:r w:rsidR="00D60873">
        <w:rPr>
          <w:rFonts w:eastAsia="ＭＳ 明朝"/>
          <w:b/>
          <w:kern w:val="2"/>
          <w:lang w:eastAsia="ja-JP"/>
        </w:rPr>
        <w:t xml:space="preserve"> be considered for NR-V2X mode 2(a).</w:t>
      </w:r>
    </w:p>
    <w:p w:rsidR="002F30E1" w:rsidRDefault="00070B76" w:rsidP="00954578">
      <w:pPr>
        <w:rPr>
          <w:b/>
          <w:kern w:val="2"/>
          <w:lang w:eastAsia="zh-CN"/>
        </w:rPr>
      </w:pPr>
      <w:r w:rsidRPr="00507F09">
        <w:rPr>
          <w:b/>
          <w:kern w:val="2"/>
          <w:lang w:eastAsia="zh-CN"/>
        </w:rPr>
        <w:t>O</w:t>
      </w:r>
      <w:r>
        <w:rPr>
          <w:b/>
          <w:kern w:val="2"/>
          <w:lang w:eastAsia="zh-CN"/>
        </w:rPr>
        <w:t>bservation 3</w:t>
      </w:r>
      <w:r w:rsidRPr="00507F09">
        <w:rPr>
          <w:b/>
          <w:kern w:val="2"/>
          <w:lang w:eastAsia="zh-CN"/>
        </w:rPr>
        <w:t xml:space="preserve">. </w:t>
      </w:r>
      <w:r w:rsidR="00954578">
        <w:rPr>
          <w:b/>
          <w:kern w:val="2"/>
          <w:lang w:eastAsia="zh-CN"/>
        </w:rPr>
        <w:t xml:space="preserve">In the mixture scenario, </w:t>
      </w:r>
    </w:p>
    <w:p w:rsidR="002F30E1" w:rsidRPr="002F30E1" w:rsidRDefault="00954578" w:rsidP="00954578">
      <w:pPr>
        <w:pStyle w:val="af3"/>
        <w:numPr>
          <w:ilvl w:val="0"/>
          <w:numId w:val="34"/>
        </w:numPr>
        <w:jc w:val="both"/>
        <w:rPr>
          <w:b/>
          <w:kern w:val="2"/>
        </w:rPr>
      </w:pPr>
      <w:r>
        <w:rPr>
          <w:b/>
          <w:kern w:val="2"/>
        </w:rPr>
        <w:t>i</w:t>
      </w:r>
      <w:r w:rsidR="002F30E1" w:rsidRPr="002F30E1">
        <w:rPr>
          <w:b/>
          <w:kern w:val="2"/>
        </w:rPr>
        <w:t xml:space="preserve">t is unreliable to include the energy measurement results of aperiodic packets in </w:t>
      </w:r>
      <w:r w:rsidR="002F30E1">
        <w:rPr>
          <w:b/>
          <w:kern w:val="2"/>
        </w:rPr>
        <w:t xml:space="preserve">the </w:t>
      </w:r>
      <w:r w:rsidR="002F30E1" w:rsidRPr="002F30E1">
        <w:rPr>
          <w:b/>
          <w:kern w:val="2"/>
        </w:rPr>
        <w:t>long-term sensing procedure</w:t>
      </w:r>
      <w:r>
        <w:rPr>
          <w:b/>
          <w:kern w:val="2"/>
        </w:rPr>
        <w:t>;</w:t>
      </w:r>
    </w:p>
    <w:p w:rsidR="00070B76" w:rsidRPr="002F30E1" w:rsidRDefault="00954578" w:rsidP="00954578">
      <w:pPr>
        <w:pStyle w:val="af3"/>
        <w:numPr>
          <w:ilvl w:val="0"/>
          <w:numId w:val="34"/>
        </w:numPr>
        <w:jc w:val="both"/>
        <w:rPr>
          <w:lang w:val="en-GB"/>
        </w:rPr>
      </w:pPr>
      <w:r>
        <w:rPr>
          <w:b/>
          <w:kern w:val="2"/>
        </w:rPr>
        <w:t>t</w:t>
      </w:r>
      <w:r w:rsidR="002819E1" w:rsidRPr="002F30E1">
        <w:rPr>
          <w:b/>
          <w:kern w:val="2"/>
        </w:rPr>
        <w:t>he collision probability for low latency V2X traffic may increase</w:t>
      </w:r>
      <w:r>
        <w:rPr>
          <w:b/>
          <w:kern w:val="2"/>
        </w:rPr>
        <w:t xml:space="preserve"> due to uneven distribution of reserved resources.</w:t>
      </w:r>
    </w:p>
    <w:p w:rsidR="00070B76" w:rsidRPr="00A93BC1" w:rsidRDefault="00070B76" w:rsidP="00070B76">
      <w:pPr>
        <w:rPr>
          <w:lang w:val="en-GB"/>
        </w:rPr>
      </w:pPr>
    </w:p>
    <w:p w:rsidR="00774BCA" w:rsidRDefault="00CC49B3" w:rsidP="00507F09">
      <w:pPr>
        <w:pStyle w:val="1"/>
        <w:rPr>
          <w:lang w:eastAsia="zh-CN"/>
        </w:rPr>
      </w:pPr>
      <w:r>
        <w:rPr>
          <w:lang w:eastAsia="zh-CN"/>
        </w:rPr>
        <w:t>Sensing and r</w:t>
      </w:r>
      <w:r w:rsidR="002A601D">
        <w:rPr>
          <w:lang w:eastAsia="zh-CN"/>
        </w:rPr>
        <w:t xml:space="preserve">esource </w:t>
      </w:r>
      <w:r w:rsidR="000D50AA">
        <w:rPr>
          <w:lang w:eastAsia="zh-CN"/>
        </w:rPr>
        <w:t>selection procedure of mode 2(a)</w:t>
      </w:r>
    </w:p>
    <w:p w:rsidR="00CC49B3" w:rsidRPr="00CC49B3" w:rsidRDefault="00CC49B3" w:rsidP="00C65916">
      <w:pPr>
        <w:ind w:firstLineChars="200" w:firstLine="440"/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 xml:space="preserve">To address the problems </w:t>
      </w:r>
      <w:r>
        <w:rPr>
          <w:rFonts w:eastAsia="ＭＳ 明朝"/>
          <w:lang w:val="en-GB" w:eastAsia="ja-JP"/>
        </w:rPr>
        <w:t xml:space="preserve">mentioned </w:t>
      </w:r>
      <w:r w:rsidR="00D60873">
        <w:rPr>
          <w:rFonts w:eastAsia="ＭＳ 明朝"/>
          <w:lang w:val="en-GB" w:eastAsia="ja-JP"/>
        </w:rPr>
        <w:t>above</w:t>
      </w:r>
      <w:r>
        <w:rPr>
          <w:rFonts w:eastAsia="ＭＳ 明朝"/>
          <w:lang w:val="en-GB" w:eastAsia="ja-JP"/>
        </w:rPr>
        <w:t xml:space="preserve">, </w:t>
      </w:r>
      <w:r w:rsidR="00913294">
        <w:rPr>
          <w:rFonts w:eastAsia="ＭＳ 明朝"/>
          <w:lang w:val="en-GB" w:eastAsia="ja-JP"/>
        </w:rPr>
        <w:t>the following enhancements can be considered</w:t>
      </w:r>
      <w:r w:rsidR="00D60873">
        <w:rPr>
          <w:rFonts w:eastAsia="ＭＳ 明朝"/>
          <w:lang w:val="en-GB" w:eastAsia="ja-JP"/>
        </w:rPr>
        <w:t xml:space="preserve"> for the combination scheme for mode 2(a)</w:t>
      </w:r>
      <w:r w:rsidR="00913294" w:rsidRPr="00913294">
        <w:rPr>
          <w:rFonts w:eastAsia="ＭＳ 明朝"/>
          <w:lang w:val="en-GB" w:eastAsia="ja-JP"/>
        </w:rPr>
        <w:t>:</w:t>
      </w:r>
      <w:r>
        <w:rPr>
          <w:rFonts w:eastAsia="ＭＳ 明朝"/>
          <w:lang w:val="en-GB" w:eastAsia="ja-JP"/>
        </w:rPr>
        <w:t xml:space="preserve"> </w:t>
      </w:r>
    </w:p>
    <w:p w:rsidR="00CC49B3" w:rsidRDefault="00D60873" w:rsidP="00D60873">
      <w:pPr>
        <w:pStyle w:val="2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Long-term s</w:t>
      </w:r>
      <w:r>
        <w:rPr>
          <w:rFonts w:eastAsia="ＭＳ 明朝" w:hint="eastAsia"/>
          <w:lang w:val="en-GB" w:eastAsia="ja-JP"/>
        </w:rPr>
        <w:t>ensing procedure</w:t>
      </w:r>
    </w:p>
    <w:p w:rsidR="00D60873" w:rsidRDefault="00D60873" w:rsidP="00D60873">
      <w:pPr>
        <w:ind w:firstLineChars="200" w:firstLine="440"/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 xml:space="preserve">As discussed in section 3, </w:t>
      </w:r>
      <w:r>
        <w:rPr>
          <w:rFonts w:eastAsia="ＭＳ 明朝"/>
          <w:lang w:val="en-GB" w:eastAsia="ja-JP"/>
        </w:rPr>
        <w:t xml:space="preserve">it would produce </w:t>
      </w:r>
      <w:r w:rsidR="00BF1F2D">
        <w:rPr>
          <w:rFonts w:eastAsia="ＭＳ 明朝"/>
          <w:lang w:val="en-GB" w:eastAsia="ja-JP"/>
        </w:rPr>
        <w:t xml:space="preserve">an </w:t>
      </w:r>
      <w:r>
        <w:rPr>
          <w:rFonts w:eastAsia="ＭＳ 明朝"/>
          <w:lang w:val="en-GB" w:eastAsia="ja-JP"/>
        </w:rPr>
        <w:t xml:space="preserve">inaccurate sensing result if aperiodic packets are taken into account in </w:t>
      </w:r>
      <w:r w:rsidR="00ED4C30">
        <w:rPr>
          <w:rFonts w:eastAsia="ＭＳ 明朝"/>
          <w:lang w:val="en-GB" w:eastAsia="ja-JP"/>
        </w:rPr>
        <w:t xml:space="preserve">the </w:t>
      </w:r>
      <w:r>
        <w:rPr>
          <w:rFonts w:eastAsia="ＭＳ 明朝"/>
          <w:lang w:val="en-GB" w:eastAsia="ja-JP"/>
        </w:rPr>
        <w:t xml:space="preserve">long-term sensing procedure. </w:t>
      </w:r>
      <w:r w:rsidR="008F53EC">
        <w:rPr>
          <w:rFonts w:eastAsia="ＭＳ 明朝"/>
          <w:lang w:val="en-GB" w:eastAsia="ja-JP"/>
        </w:rPr>
        <w:t>Hence, it is beneficial to exclude aperiodic transmissions for the sensing procedure conducted in the sensing window. An indicator can be included in SCI to differentiate</w:t>
      </w:r>
      <w:r w:rsidR="00BF1F2D">
        <w:rPr>
          <w:rFonts w:eastAsia="ＭＳ 明朝"/>
          <w:lang w:val="en-GB" w:eastAsia="ja-JP"/>
        </w:rPr>
        <w:t xml:space="preserve"> between</w:t>
      </w:r>
      <w:r w:rsidR="008F53EC">
        <w:rPr>
          <w:rFonts w:eastAsia="ＭＳ 明朝"/>
          <w:lang w:val="en-GB" w:eastAsia="ja-JP"/>
        </w:rPr>
        <w:t xml:space="preserve"> </w:t>
      </w:r>
      <w:r w:rsidR="00BF1F2D">
        <w:rPr>
          <w:rFonts w:eastAsia="ＭＳ 明朝"/>
          <w:lang w:val="en-GB" w:eastAsia="ja-JP"/>
        </w:rPr>
        <w:t xml:space="preserve">the </w:t>
      </w:r>
      <w:r w:rsidR="008F53EC">
        <w:rPr>
          <w:rFonts w:eastAsia="ＭＳ 明朝"/>
          <w:lang w:val="en-GB" w:eastAsia="ja-JP"/>
        </w:rPr>
        <w:t xml:space="preserve">periodic packets and aperiodic packets. </w:t>
      </w:r>
      <w:r w:rsidR="008F53EC" w:rsidRPr="008F53EC">
        <w:rPr>
          <w:rFonts w:eastAsia="ＭＳ 明朝"/>
          <w:lang w:eastAsia="ja-JP"/>
        </w:rPr>
        <w:t xml:space="preserve">If </w:t>
      </w:r>
      <w:r w:rsidR="00983283">
        <w:rPr>
          <w:rFonts w:eastAsia="ＭＳ 明朝"/>
          <w:lang w:eastAsia="ja-JP"/>
        </w:rPr>
        <w:t>the</w:t>
      </w:r>
      <w:r w:rsidR="008F53EC">
        <w:rPr>
          <w:rFonts w:eastAsia="ＭＳ 明朝"/>
          <w:lang w:eastAsia="ja-JP"/>
        </w:rPr>
        <w:t xml:space="preserve"> </w:t>
      </w:r>
      <w:r w:rsidR="008F53EC" w:rsidRPr="008F53EC">
        <w:rPr>
          <w:rFonts w:eastAsia="ＭＳ 明朝"/>
          <w:lang w:eastAsia="ja-JP"/>
        </w:rPr>
        <w:t>transmission</w:t>
      </w:r>
      <w:r w:rsidR="008F53EC">
        <w:rPr>
          <w:rFonts w:eastAsia="ＭＳ 明朝"/>
          <w:lang w:eastAsia="ja-JP"/>
        </w:rPr>
        <w:t xml:space="preserve"> </w:t>
      </w:r>
      <w:r w:rsidR="00983283">
        <w:rPr>
          <w:rFonts w:eastAsia="ＭＳ 明朝"/>
          <w:lang w:eastAsia="ja-JP"/>
        </w:rPr>
        <w:t>of</w:t>
      </w:r>
      <w:r w:rsidR="008F53EC">
        <w:rPr>
          <w:rFonts w:eastAsia="ＭＳ 明朝"/>
          <w:lang w:eastAsia="ja-JP"/>
        </w:rPr>
        <w:t xml:space="preserve"> </w:t>
      </w:r>
      <w:r w:rsidR="00983283">
        <w:rPr>
          <w:rFonts w:eastAsia="ＭＳ 明朝"/>
          <w:lang w:eastAsia="ja-JP"/>
        </w:rPr>
        <w:t xml:space="preserve">an </w:t>
      </w:r>
      <w:r w:rsidR="008F53EC">
        <w:rPr>
          <w:rFonts w:eastAsia="ＭＳ 明朝"/>
          <w:lang w:eastAsia="ja-JP"/>
        </w:rPr>
        <w:t>aperiodic packet</w:t>
      </w:r>
      <w:r w:rsidR="008F53EC" w:rsidRPr="008F53EC">
        <w:rPr>
          <w:rFonts w:eastAsia="ＭＳ 明朝"/>
          <w:lang w:eastAsia="ja-JP"/>
        </w:rPr>
        <w:t xml:space="preserve"> is </w:t>
      </w:r>
      <w:r w:rsidR="008F53EC">
        <w:rPr>
          <w:rFonts w:eastAsia="ＭＳ 明朝"/>
          <w:lang w:eastAsia="ja-JP"/>
        </w:rPr>
        <w:t>identified</w:t>
      </w:r>
      <w:r w:rsidR="008F53EC" w:rsidRPr="008F53EC">
        <w:rPr>
          <w:rFonts w:eastAsia="ＭＳ 明朝"/>
          <w:lang w:eastAsia="ja-JP"/>
        </w:rPr>
        <w:t xml:space="preserve"> by SCI-decoding, the corresponding </w:t>
      </w:r>
      <w:r w:rsidR="008F53EC">
        <w:rPr>
          <w:rFonts w:eastAsia="ＭＳ 明朝"/>
          <w:lang w:eastAsia="ja-JP"/>
        </w:rPr>
        <w:t>S-</w:t>
      </w:r>
      <w:r w:rsidR="008F53EC" w:rsidRPr="008F53EC">
        <w:rPr>
          <w:rFonts w:eastAsia="ＭＳ 明朝"/>
          <w:lang w:eastAsia="ja-JP"/>
        </w:rPr>
        <w:t>RSSI</w:t>
      </w:r>
      <w:r w:rsidR="008F53EC">
        <w:rPr>
          <w:rFonts w:eastAsia="ＭＳ 明朝"/>
          <w:lang w:eastAsia="ja-JP"/>
        </w:rPr>
        <w:t xml:space="preserve"> measurement</w:t>
      </w:r>
      <w:r w:rsidR="00BF1F2D">
        <w:rPr>
          <w:rFonts w:eastAsia="ＭＳ 明朝"/>
          <w:lang w:eastAsia="ja-JP"/>
        </w:rPr>
        <w:t xml:space="preserve"> result</w:t>
      </w:r>
      <w:r w:rsidR="008F53EC" w:rsidRPr="008F53EC">
        <w:rPr>
          <w:rFonts w:eastAsia="ＭＳ 明朝"/>
          <w:lang w:eastAsia="ja-JP"/>
        </w:rPr>
        <w:t xml:space="preserve"> is excluded from </w:t>
      </w:r>
      <w:r w:rsidR="008F53EC">
        <w:rPr>
          <w:rFonts w:eastAsia="ＭＳ 明朝"/>
          <w:lang w:eastAsia="ja-JP"/>
        </w:rPr>
        <w:t xml:space="preserve">the </w:t>
      </w:r>
      <w:r w:rsidR="008F53EC" w:rsidRPr="008F53EC">
        <w:rPr>
          <w:rFonts w:eastAsia="ＭＳ 明朝"/>
          <w:lang w:eastAsia="ja-JP"/>
        </w:rPr>
        <w:t>average calculatio</w:t>
      </w:r>
      <w:r w:rsidR="008F53EC">
        <w:rPr>
          <w:rFonts w:eastAsia="ＭＳ 明朝"/>
          <w:lang w:eastAsia="ja-JP"/>
        </w:rPr>
        <w:t>n.</w:t>
      </w:r>
    </w:p>
    <w:p w:rsidR="00D60873" w:rsidRPr="00D60873" w:rsidRDefault="00D60873" w:rsidP="00D60873">
      <w:pPr>
        <w:pStyle w:val="2"/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>Resource selection procedure</w:t>
      </w:r>
    </w:p>
    <w:p w:rsidR="00347B0C" w:rsidRDefault="00C65916" w:rsidP="00C65916">
      <w:pPr>
        <w:ind w:firstLineChars="200" w:firstLine="440"/>
        <w:rPr>
          <w:lang w:val="en-GB"/>
        </w:rPr>
      </w:pPr>
      <w:r w:rsidRPr="00C65916">
        <w:rPr>
          <w:lang w:val="en-GB"/>
        </w:rPr>
        <w:t xml:space="preserve">To </w:t>
      </w:r>
      <w:r w:rsidR="002D7288">
        <w:rPr>
          <w:lang w:val="en-GB"/>
        </w:rPr>
        <w:t>mitigate the uneven distribution of reserved resources</w:t>
      </w:r>
      <w:r w:rsidR="00347B0C">
        <w:rPr>
          <w:lang w:val="en-GB"/>
        </w:rPr>
        <w:t xml:space="preserve">, </w:t>
      </w:r>
      <w:r w:rsidRPr="00C65916">
        <w:rPr>
          <w:lang w:val="en-GB"/>
        </w:rPr>
        <w:t xml:space="preserve">we </w:t>
      </w:r>
      <w:r w:rsidRPr="00C65916">
        <w:rPr>
          <w:rFonts w:hint="eastAsia"/>
          <w:lang w:val="en-GB"/>
        </w:rPr>
        <w:t>introduce</w:t>
      </w:r>
      <w:r w:rsidRPr="00C65916">
        <w:rPr>
          <w:lang w:val="en-GB"/>
        </w:rPr>
        <w:t xml:space="preserve"> a</w:t>
      </w:r>
      <w:r w:rsidR="00347B0C">
        <w:rPr>
          <w:lang w:val="en-GB"/>
        </w:rPr>
        <w:t xml:space="preserve"> </w:t>
      </w:r>
      <w:r w:rsidR="00347B0C" w:rsidRPr="00983283">
        <w:rPr>
          <w:lang w:val="en-GB"/>
        </w:rPr>
        <w:t xml:space="preserve">balanced </w:t>
      </w:r>
      <w:r w:rsidR="00FB6DC0">
        <w:rPr>
          <w:lang w:val="en-GB"/>
        </w:rPr>
        <w:t>resource selection</w:t>
      </w:r>
      <w:r w:rsidR="00347B0C" w:rsidRPr="00983283">
        <w:rPr>
          <w:lang w:val="en-GB"/>
        </w:rPr>
        <w:t xml:space="preserve"> scheme</w:t>
      </w:r>
      <w:r w:rsidR="00CB23CC">
        <w:rPr>
          <w:lang w:val="en-GB"/>
        </w:rPr>
        <w:t xml:space="preserve"> </w:t>
      </w:r>
      <w:r w:rsidR="00CB23CC" w:rsidRPr="00FB6DC0">
        <w:rPr>
          <w:lang w:val="en-GB"/>
        </w:rPr>
        <w:t>for V2X packets that have long selection windows.</w:t>
      </w:r>
      <w:r w:rsidR="00CB23CC">
        <w:rPr>
          <w:lang w:val="en-GB"/>
        </w:rPr>
        <w:t xml:space="preserve"> The basic idea is, if the length of a selection window </w:t>
      </w:r>
      <w:r w:rsidR="00FF386F">
        <w:rPr>
          <w:lang w:val="en-GB"/>
        </w:rPr>
        <w:t>is larger than a pre-configured</w:t>
      </w:r>
      <w:r w:rsidR="00CB23CC">
        <w:rPr>
          <w:lang w:val="en-GB"/>
        </w:rPr>
        <w:t xml:space="preserve"> threshold</w:t>
      </w:r>
      <w:r w:rsidR="006F6EAB">
        <w:rPr>
          <w:lang w:val="en-GB"/>
        </w:rPr>
        <w:t xml:space="preserve"> (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selection window</m:t>
            </m:r>
          </m:sub>
        </m:sSub>
      </m:oMath>
      <w:r w:rsidR="006F6EAB">
        <w:rPr>
          <w:lang w:val="en-GB"/>
        </w:rPr>
        <w:t>)</w:t>
      </w:r>
      <w:r w:rsidR="00CB23CC">
        <w:rPr>
          <w:lang w:val="en-GB"/>
        </w:rPr>
        <w:t xml:space="preserve">, </w:t>
      </w:r>
    </w:p>
    <w:p w:rsidR="00347B0C" w:rsidRPr="00CB23CC" w:rsidRDefault="00BF1F2D" w:rsidP="006F6EAB">
      <w:pPr>
        <w:pStyle w:val="af3"/>
        <w:numPr>
          <w:ilvl w:val="0"/>
          <w:numId w:val="32"/>
        </w:numPr>
        <w:spacing w:after="120"/>
        <w:jc w:val="both"/>
        <w:rPr>
          <w:lang w:val="en-GB"/>
        </w:rPr>
      </w:pPr>
      <w:r>
        <w:rPr>
          <w:rFonts w:eastAsia="ＭＳ 明朝"/>
          <w:lang w:val="en-GB" w:eastAsia="ja-JP"/>
        </w:rPr>
        <w:t xml:space="preserve">The UE </w:t>
      </w:r>
      <w:r>
        <w:rPr>
          <w:rFonts w:eastAsia="ＭＳ 明朝" w:hint="eastAsia"/>
          <w:lang w:val="en-GB" w:eastAsia="ja-JP"/>
        </w:rPr>
        <w:t>d</w:t>
      </w:r>
      <w:r w:rsidR="00347B0C">
        <w:rPr>
          <w:rFonts w:eastAsia="ＭＳ 明朝"/>
          <w:lang w:val="en-GB" w:eastAsia="ja-JP"/>
        </w:rPr>
        <w:t>ivide</w:t>
      </w:r>
      <w:r>
        <w:rPr>
          <w:rFonts w:eastAsia="ＭＳ 明朝"/>
          <w:lang w:val="en-GB" w:eastAsia="ja-JP"/>
        </w:rPr>
        <w:t>s</w:t>
      </w:r>
      <w:r w:rsidR="00347B0C">
        <w:rPr>
          <w:rFonts w:eastAsia="ＭＳ 明朝"/>
          <w:lang w:val="en-GB" w:eastAsia="ja-JP"/>
        </w:rPr>
        <w:t xml:space="preserve"> </w:t>
      </w:r>
      <w:r w:rsidR="00215CCC">
        <w:rPr>
          <w:rFonts w:eastAsia="ＭＳ 明朝"/>
          <w:lang w:val="en-GB" w:eastAsia="ja-JP"/>
        </w:rPr>
        <w:t xml:space="preserve">the </w:t>
      </w:r>
      <w:r w:rsidR="00347B0C">
        <w:rPr>
          <w:rFonts w:eastAsia="ＭＳ 明朝"/>
          <w:lang w:val="en-GB" w:eastAsia="ja-JP"/>
        </w:rPr>
        <w:t xml:space="preserve">selection window into multiple </w:t>
      </w:r>
      <w:r w:rsidR="00CB23CC">
        <w:rPr>
          <w:rFonts w:eastAsia="ＭＳ 明朝"/>
          <w:lang w:val="en-GB" w:eastAsia="ja-JP"/>
        </w:rPr>
        <w:t>sub-windows</w:t>
      </w:r>
    </w:p>
    <w:p w:rsidR="00CB23CC" w:rsidRPr="0010550D" w:rsidRDefault="0010550D" w:rsidP="006F6EAB">
      <w:pPr>
        <w:pStyle w:val="af3"/>
        <w:numPr>
          <w:ilvl w:val="1"/>
          <w:numId w:val="32"/>
        </w:numPr>
        <w:spacing w:after="120"/>
        <w:jc w:val="both"/>
        <w:rPr>
          <w:lang w:val="en-GB"/>
        </w:rPr>
      </w:pPr>
      <w:r>
        <w:rPr>
          <w:rFonts w:eastAsia="ＭＳ 明朝"/>
          <w:lang w:val="en-GB" w:eastAsia="ja-JP"/>
        </w:rPr>
        <w:t>For in-coverage UE, t</w:t>
      </w:r>
      <w:r w:rsidR="00CB23CC">
        <w:rPr>
          <w:rFonts w:eastAsia="ＭＳ 明朝"/>
          <w:lang w:val="en-GB" w:eastAsia="ja-JP"/>
        </w:rPr>
        <w:t xml:space="preserve">he </w:t>
      </w:r>
      <w:r>
        <w:rPr>
          <w:rFonts w:eastAsia="ＭＳ 明朝"/>
          <w:lang w:val="en-GB" w:eastAsia="ja-JP"/>
        </w:rPr>
        <w:t>size of sub-windows can be configured by gNB. For out-of-coverag</w:t>
      </w:r>
      <w:r w:rsidR="00BF1F2D">
        <w:rPr>
          <w:rFonts w:eastAsia="ＭＳ 明朝"/>
          <w:lang w:val="en-GB" w:eastAsia="ja-JP"/>
        </w:rPr>
        <w:t>e UE, the size of sub-windows can be</w:t>
      </w:r>
      <w:r>
        <w:rPr>
          <w:rFonts w:eastAsia="ＭＳ 明朝"/>
          <w:lang w:val="en-GB" w:eastAsia="ja-JP"/>
        </w:rPr>
        <w:t xml:space="preserve"> preconfigured.</w:t>
      </w:r>
    </w:p>
    <w:p w:rsidR="0010550D" w:rsidRPr="00CB23CC" w:rsidRDefault="0010550D" w:rsidP="006F6EAB">
      <w:pPr>
        <w:pStyle w:val="af3"/>
        <w:numPr>
          <w:ilvl w:val="1"/>
          <w:numId w:val="32"/>
        </w:numPr>
        <w:spacing w:after="120"/>
        <w:jc w:val="both"/>
        <w:rPr>
          <w:lang w:val="en-GB"/>
        </w:rPr>
      </w:pPr>
      <w:r>
        <w:rPr>
          <w:rFonts w:eastAsia="ＭＳ 明朝"/>
          <w:lang w:val="en-GB" w:eastAsia="ja-JP"/>
        </w:rPr>
        <w:t xml:space="preserve">These sub-windows can be separated or partially-overlapped in time domain. </w:t>
      </w:r>
    </w:p>
    <w:p w:rsidR="00160F96" w:rsidRPr="00160F96" w:rsidRDefault="0010550D" w:rsidP="006F6EAB">
      <w:pPr>
        <w:pStyle w:val="af3"/>
        <w:numPr>
          <w:ilvl w:val="0"/>
          <w:numId w:val="32"/>
        </w:numPr>
        <w:spacing w:after="120"/>
        <w:jc w:val="both"/>
        <w:rPr>
          <w:lang w:val="en-GB"/>
        </w:rPr>
      </w:pPr>
      <w:r>
        <w:rPr>
          <w:rFonts w:eastAsia="ＭＳ 明朝" w:hint="eastAsia"/>
          <w:lang w:val="en-GB" w:eastAsia="ja-JP"/>
        </w:rPr>
        <w:t>For a sub-window</w:t>
      </w:r>
      <w:r>
        <w:rPr>
          <w:rFonts w:eastAsia="ＭＳ 明朝"/>
          <w:lang w:val="en-GB" w:eastAsia="ja-JP"/>
        </w:rPr>
        <w:t xml:space="preserve"> </w:t>
      </w:r>
      <w:r w:rsidRPr="0010550D">
        <w:rPr>
          <w:rFonts w:eastAsia="ＭＳ 明朝"/>
          <w:i/>
          <w:lang w:val="en-GB" w:eastAsia="ja-JP"/>
        </w:rPr>
        <w:t>i</w:t>
      </w:r>
      <w:r>
        <w:rPr>
          <w:rFonts w:eastAsia="ＭＳ 明朝" w:hint="eastAsia"/>
          <w:lang w:val="en-GB" w:eastAsia="ja-JP"/>
        </w:rPr>
        <w:t xml:space="preserve">, </w:t>
      </w:r>
      <w:r w:rsidR="00ED4C30">
        <w:rPr>
          <w:rFonts w:eastAsia="ＭＳ 明朝"/>
          <w:lang w:val="en-GB" w:eastAsia="ja-JP"/>
        </w:rPr>
        <w:t xml:space="preserve">it </w:t>
      </w:r>
      <w:r>
        <w:rPr>
          <w:rFonts w:eastAsia="ＭＳ 明朝" w:hint="eastAsia"/>
          <w:lang w:val="en-GB" w:eastAsia="ja-JP"/>
        </w:rPr>
        <w:t>calculate</w:t>
      </w:r>
      <w:r w:rsidR="00ED4C30">
        <w:rPr>
          <w:rFonts w:eastAsia="ＭＳ 明朝"/>
          <w:lang w:val="en-GB" w:eastAsia="ja-JP"/>
        </w:rPr>
        <w:t>s</w:t>
      </w:r>
      <w:r>
        <w:rPr>
          <w:rFonts w:eastAsia="ＭＳ 明朝" w:hint="eastAsia"/>
          <w:lang w:val="en-GB" w:eastAsia="ja-JP"/>
        </w:rPr>
        <w:t xml:space="preserve"> channel</w:t>
      </w:r>
      <w:r>
        <w:rPr>
          <w:rFonts w:eastAsia="ＭＳ 明朝"/>
          <w:lang w:val="en-GB" w:eastAsia="ja-JP"/>
        </w:rPr>
        <w:t xml:space="preserve"> reservation ratio (CRR) as the ratio of the reserved resources to the total resources, as expressed as</w:t>
      </w:r>
    </w:p>
    <w:p w:rsidR="00160F96" w:rsidRDefault="003A5C54" w:rsidP="00160F96">
      <w:pPr>
        <w:pStyle w:val="af3"/>
        <w:spacing w:after="120"/>
        <w:ind w:left="420" w:firstLineChars="1550" w:firstLine="3410"/>
        <w:jc w:val="both"/>
        <w:rPr>
          <w:rFonts w:eastAsia="ＭＳ 明朝"/>
          <w:iCs/>
          <w:lang w:eastAsia="ja-JP"/>
        </w:rPr>
      </w:pPr>
      <m:oMath>
        <m:sSubSup>
          <m:sSubSup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CRR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SW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i</m:t>
            </m:r>
          </m:sup>
        </m:sSubSup>
        <m:r>
          <m:rPr>
            <m:sty m:val="p"/>
          </m:rPr>
          <w:rPr>
            <w:rFonts w:ascii="Cambria Math" w:eastAsia="ＭＳ 明朝" w:hAnsi="Cambria Math"/>
            <w:lang w:eastAsia="ja-JP"/>
          </w:rPr>
          <m:t>=</m:t>
        </m:r>
        <m:f>
          <m:f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fPr>
          <m:num>
            <m:sSubSup>
              <m:sSubSupPr>
                <m:ctrlPr>
                  <w:rPr>
                    <w:rFonts w:ascii="Cambria Math" w:eastAsia="ＭＳ 明朝" w:hAnsi="Cambria Math"/>
                    <w:i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eastAsia="ＭＳ 明朝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subchannel</m:t>
                </m:r>
              </m:sub>
              <m:sup>
                <m:r>
                  <w:rPr>
                    <w:rFonts w:ascii="Cambria Math" w:eastAsia="ＭＳ 明朝" w:hAnsi="Cambria Math"/>
                    <w:lang w:eastAsia="ja-JP"/>
                  </w:rPr>
                  <m:t>reserved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ＭＳ 明朝" w:hAnsi="Cambria Math"/>
                    <w:i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eastAsia="ＭＳ 明朝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subchannel</m:t>
                </m:r>
              </m:sub>
              <m:sup>
                <m:r>
                  <w:rPr>
                    <w:rFonts w:ascii="Cambria Math" w:eastAsia="ＭＳ 明朝" w:hAnsi="Cambria Math"/>
                    <w:lang w:eastAsia="ja-JP"/>
                  </w:rPr>
                  <m:t>total</m:t>
                </m:r>
              </m:sup>
            </m:sSubSup>
          </m:den>
        </m:f>
      </m:oMath>
      <w:r w:rsidR="00160F96">
        <w:rPr>
          <w:rFonts w:eastAsia="ＭＳ 明朝" w:hint="eastAsia"/>
          <w:iCs/>
          <w:lang w:eastAsia="ja-JP"/>
        </w:rPr>
        <w:t xml:space="preserve">                                                             </w:t>
      </w:r>
      <w:r w:rsidR="00160F96">
        <w:rPr>
          <w:rFonts w:eastAsia="ＭＳ 明朝"/>
          <w:iCs/>
          <w:lang w:eastAsia="ja-JP"/>
        </w:rPr>
        <w:t>(2)</w:t>
      </w:r>
    </w:p>
    <w:p w:rsidR="00CB23CC" w:rsidRPr="0010550D" w:rsidRDefault="0010550D" w:rsidP="00160F96">
      <w:pPr>
        <w:pStyle w:val="af3"/>
        <w:spacing w:after="120"/>
        <w:ind w:left="420"/>
        <w:jc w:val="both"/>
        <w:rPr>
          <w:lang w:val="en-GB"/>
        </w:rPr>
      </w:pPr>
      <w:r>
        <w:rPr>
          <w:rFonts w:eastAsia="ＭＳ 明朝" w:hint="eastAsia"/>
          <w:iCs/>
          <w:lang w:eastAsia="ja-JP"/>
        </w:rPr>
        <w:t xml:space="preserve">where </w:t>
      </w:r>
      <m:oMath>
        <m:sSubSup>
          <m:sSubSup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N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subchannel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reserved</m:t>
            </m:r>
          </m:sup>
        </m:sSubSup>
      </m:oMath>
      <w:r w:rsidR="00AB7A3D" w:rsidRPr="00AB7A3D">
        <w:t xml:space="preserve"> </w:t>
      </w:r>
      <w:r w:rsidR="00AB7A3D">
        <w:t xml:space="preserve">is the </w:t>
      </w:r>
      <w:r w:rsidR="00AB7A3D">
        <w:rPr>
          <w:rFonts w:eastAsia="ＭＳ 明朝"/>
          <w:lang w:eastAsia="ja-JP"/>
        </w:rPr>
        <w:t xml:space="preserve">number of reserved sub-channels in sub-window </w:t>
      </w:r>
      <w:r w:rsidR="00AB7A3D" w:rsidRPr="00AB7A3D">
        <w:rPr>
          <w:rFonts w:eastAsia="ＭＳ 明朝"/>
          <w:i/>
          <w:lang w:eastAsia="ja-JP"/>
        </w:rPr>
        <w:t>i</w:t>
      </w:r>
      <w:r w:rsidR="00AB7A3D" w:rsidRPr="009D4780">
        <w:rPr>
          <w:rFonts w:eastAsia="ＭＳ 明朝"/>
          <w:lang w:eastAsia="ja-JP"/>
        </w:rPr>
        <w:t xml:space="preserve"> </w:t>
      </w:r>
      <w:r w:rsidR="00AB7A3D">
        <w:rPr>
          <w:rFonts w:eastAsia="ＭＳ 明朝"/>
          <w:lang w:eastAsia="ja-JP"/>
        </w:rPr>
        <w:t xml:space="preserve">and </w:t>
      </w:r>
      <m:oMath>
        <m:sSubSup>
          <m:sSubSup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N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subchannel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total</m:t>
            </m:r>
          </m:sup>
        </m:sSubSup>
      </m:oMath>
      <w:r w:rsidR="00AB7A3D">
        <w:rPr>
          <w:rFonts w:eastAsia="ＭＳ 明朝" w:hint="eastAsia"/>
          <w:iCs/>
          <w:lang w:eastAsia="ja-JP"/>
        </w:rPr>
        <w:t xml:space="preserve"> is total number of sub-channels in sub-window</w:t>
      </w:r>
      <w:r w:rsidR="00AB7A3D" w:rsidRPr="00AB7A3D">
        <w:rPr>
          <w:rFonts w:eastAsia="ＭＳ 明朝" w:hint="eastAsia"/>
          <w:i/>
          <w:iCs/>
          <w:lang w:eastAsia="ja-JP"/>
        </w:rPr>
        <w:t xml:space="preserve"> i</w:t>
      </w:r>
      <w:r w:rsidR="00AB7A3D">
        <w:rPr>
          <w:rFonts w:eastAsia="ＭＳ 明朝" w:hint="eastAsia"/>
          <w:iCs/>
          <w:lang w:eastAsia="ja-JP"/>
        </w:rPr>
        <w:t xml:space="preserve">. </w:t>
      </w:r>
    </w:p>
    <w:p w:rsidR="0010550D" w:rsidRPr="0010550D" w:rsidRDefault="0010550D" w:rsidP="006F6EAB">
      <w:pPr>
        <w:pStyle w:val="af3"/>
        <w:numPr>
          <w:ilvl w:val="1"/>
          <w:numId w:val="32"/>
        </w:numPr>
        <w:spacing w:after="120"/>
        <w:jc w:val="both"/>
        <w:rPr>
          <w:lang w:val="en-GB"/>
        </w:rPr>
      </w:pPr>
      <w:r>
        <w:rPr>
          <w:rFonts w:eastAsia="ＭＳ 明朝"/>
          <w:lang w:val="en-GB" w:eastAsia="ja-JP"/>
        </w:rPr>
        <w:t>An alternative way would be to use channel busy ratio (CBR)</w:t>
      </w:r>
      <w:r w:rsidR="00AB7A3D">
        <w:rPr>
          <w:rFonts w:eastAsia="ＭＳ 明朝"/>
          <w:lang w:val="en-GB" w:eastAsia="ja-JP"/>
        </w:rPr>
        <w:t xml:space="preserve"> to estimate </w:t>
      </w:r>
      <w:r w:rsidR="00983283">
        <w:rPr>
          <w:rFonts w:eastAsia="ＭＳ 明朝"/>
          <w:lang w:val="en-GB" w:eastAsia="ja-JP"/>
        </w:rPr>
        <w:t xml:space="preserve">the </w:t>
      </w:r>
      <w:r w:rsidR="00AB7A3D">
        <w:rPr>
          <w:rFonts w:eastAsia="ＭＳ 明朝"/>
          <w:lang w:val="en-GB" w:eastAsia="ja-JP"/>
        </w:rPr>
        <w:t xml:space="preserve">channel utilization </w:t>
      </w:r>
      <w:r w:rsidR="00983283">
        <w:rPr>
          <w:rFonts w:eastAsia="ＭＳ 明朝"/>
          <w:lang w:val="en-GB" w:eastAsia="ja-JP"/>
        </w:rPr>
        <w:t xml:space="preserve">state </w:t>
      </w:r>
      <w:r w:rsidR="00AB7A3D">
        <w:rPr>
          <w:rFonts w:eastAsia="ＭＳ 明朝"/>
          <w:lang w:val="en-GB" w:eastAsia="ja-JP"/>
        </w:rPr>
        <w:t>in a sub-window.</w:t>
      </w:r>
    </w:p>
    <w:p w:rsidR="00405FC0" w:rsidRPr="009D701A" w:rsidRDefault="00FF386F" w:rsidP="009D0929">
      <w:pPr>
        <w:pStyle w:val="af3"/>
        <w:numPr>
          <w:ilvl w:val="0"/>
          <w:numId w:val="32"/>
        </w:numPr>
        <w:spacing w:after="120"/>
        <w:jc w:val="both"/>
        <w:rPr>
          <w:lang w:val="en-GB"/>
        </w:rPr>
      </w:pPr>
      <w:r>
        <w:rPr>
          <w:rFonts w:eastAsia="ＭＳ 明朝"/>
          <w:lang w:val="en-GB" w:eastAsia="ja-JP"/>
        </w:rPr>
        <w:t xml:space="preserve">The </w:t>
      </w:r>
      <w:r w:rsidR="0010550D" w:rsidRPr="00405FC0">
        <w:rPr>
          <w:rFonts w:eastAsia="ＭＳ 明朝"/>
          <w:lang w:val="en-GB" w:eastAsia="ja-JP"/>
        </w:rPr>
        <w:t>CRR</w:t>
      </w:r>
      <w:r w:rsidR="00AB7A3D" w:rsidRPr="00405FC0">
        <w:rPr>
          <w:rFonts w:eastAsia="ＭＳ 明朝"/>
          <w:lang w:val="en-GB" w:eastAsia="ja-JP"/>
        </w:rPr>
        <w:t xml:space="preserve"> </w:t>
      </w:r>
      <w:r>
        <w:rPr>
          <w:rFonts w:eastAsia="ＭＳ 明朝"/>
          <w:lang w:val="en-GB" w:eastAsia="ja-JP"/>
        </w:rPr>
        <w:t xml:space="preserve">metrics </w:t>
      </w:r>
      <w:r w:rsidR="00AB7A3D" w:rsidRPr="00405FC0">
        <w:rPr>
          <w:rFonts w:eastAsia="ＭＳ 明朝"/>
          <w:lang w:val="en-GB" w:eastAsia="ja-JP"/>
        </w:rPr>
        <w:t>are used as one of factors</w:t>
      </w:r>
      <w:r w:rsidR="006F6EAB" w:rsidRPr="00405FC0">
        <w:rPr>
          <w:rFonts w:eastAsia="ＭＳ 明朝"/>
          <w:lang w:val="en-GB" w:eastAsia="ja-JP"/>
        </w:rPr>
        <w:t xml:space="preserve"> to select resource.</w:t>
      </w:r>
      <w:r w:rsidR="00AB7A3D" w:rsidRPr="00405FC0">
        <w:rPr>
          <w:rFonts w:eastAsia="ＭＳ 明朝"/>
          <w:lang w:val="en-GB" w:eastAsia="ja-JP"/>
        </w:rPr>
        <w:t xml:space="preserve"> </w:t>
      </w:r>
      <w:r w:rsidR="00764E8C" w:rsidRPr="009D0929">
        <w:rPr>
          <w:rFonts w:eastAsia="ＭＳ 明朝"/>
          <w:lang w:val="en-GB" w:eastAsia="ja-JP"/>
        </w:rPr>
        <w:t xml:space="preserve">After </w:t>
      </w:r>
      <w:r w:rsidR="00405FC0" w:rsidRPr="009D0929">
        <w:rPr>
          <w:rFonts w:eastAsia="ＭＳ 明朝"/>
          <w:lang w:val="en-GB" w:eastAsia="ja-JP"/>
        </w:rPr>
        <w:t xml:space="preserve">the </w:t>
      </w:r>
      <w:r w:rsidR="00764E8C" w:rsidRPr="009D0929">
        <w:rPr>
          <w:rFonts w:eastAsia="ＭＳ 明朝"/>
          <w:lang w:val="en-GB" w:eastAsia="ja-JP"/>
        </w:rPr>
        <w:t xml:space="preserve">resource exclusion </w:t>
      </w:r>
      <w:r w:rsidR="006E6806" w:rsidRPr="009D0929">
        <w:rPr>
          <w:rFonts w:eastAsia="ＭＳ 明朝"/>
          <w:lang w:val="en-GB" w:eastAsia="ja-JP"/>
        </w:rPr>
        <w:t>by</w:t>
      </w:r>
      <w:r w:rsidR="00764E8C" w:rsidRPr="009D0929">
        <w:rPr>
          <w:rFonts w:eastAsia="ＭＳ 明朝"/>
          <w:lang w:val="en-GB" w:eastAsia="ja-JP"/>
        </w:rPr>
        <w:t xml:space="preserve"> </w:t>
      </w:r>
      <w:r w:rsidR="00405FC0" w:rsidRPr="009D0929">
        <w:rPr>
          <w:rFonts w:eastAsia="ＭＳ 明朝"/>
          <w:lang w:val="en-GB" w:eastAsia="ja-JP"/>
        </w:rPr>
        <w:t>SCI decoding and PSCCH-RSRP measurements</w:t>
      </w:r>
      <w:r w:rsidR="00764E8C" w:rsidRPr="009D0929">
        <w:rPr>
          <w:rFonts w:eastAsia="ＭＳ 明朝"/>
          <w:lang w:val="en-GB" w:eastAsia="ja-JP"/>
        </w:rPr>
        <w:t xml:space="preserve">, </w:t>
      </w:r>
      <w:r w:rsidR="0066317A" w:rsidRPr="009D0929">
        <w:rPr>
          <w:rFonts w:eastAsia="ＭＳ 明朝"/>
          <w:lang w:val="en-GB" w:eastAsia="ja-JP"/>
        </w:rPr>
        <w:t xml:space="preserve">a </w:t>
      </w:r>
      <w:r w:rsidR="008862D2" w:rsidRPr="009D0929">
        <w:rPr>
          <w:rFonts w:eastAsia="ＭＳ 明朝"/>
          <w:lang w:val="en-GB" w:eastAsia="ja-JP"/>
        </w:rPr>
        <w:t xml:space="preserve">resource set </w:t>
      </w:r>
      <w:r w:rsidR="008862D2" w:rsidRPr="009D0929">
        <w:rPr>
          <w:rFonts w:eastAsia="ＭＳ 明朝"/>
          <w:i/>
          <w:lang w:val="en-GB" w:eastAsia="ja-JP"/>
        </w:rPr>
        <w:t>S</w:t>
      </w:r>
      <w:r w:rsidR="00405FC0" w:rsidRPr="009D0929">
        <w:rPr>
          <w:rFonts w:eastAsia="ＭＳ 明朝"/>
          <w:i/>
          <w:vertAlign w:val="subscript"/>
          <w:lang w:val="en-GB" w:eastAsia="ja-JP"/>
        </w:rPr>
        <w:t>A</w:t>
      </w:r>
      <w:r w:rsidR="008862D2" w:rsidRPr="009D0929">
        <w:rPr>
          <w:rFonts w:eastAsia="ＭＳ 明朝"/>
          <w:lang w:val="en-GB" w:eastAsia="ja-JP"/>
        </w:rPr>
        <w:t xml:space="preserve"> is obtained. </w:t>
      </w:r>
      <w:r w:rsidR="00405FC0" w:rsidRPr="009D0929">
        <w:rPr>
          <w:rFonts w:eastAsia="ＭＳ 明朝"/>
          <w:lang w:val="en-GB" w:eastAsia="ja-JP"/>
        </w:rPr>
        <w:t xml:space="preserve">The resources in set </w:t>
      </w:r>
      <w:r w:rsidR="00405FC0" w:rsidRPr="009D0929">
        <w:rPr>
          <w:rFonts w:eastAsia="ＭＳ 明朝"/>
          <w:i/>
          <w:lang w:val="en-GB" w:eastAsia="ja-JP"/>
        </w:rPr>
        <w:t>S</w:t>
      </w:r>
      <w:r w:rsidR="00405FC0" w:rsidRPr="009D0929">
        <w:rPr>
          <w:rFonts w:eastAsia="ＭＳ 明朝"/>
          <w:i/>
          <w:vertAlign w:val="subscript"/>
          <w:lang w:val="en-GB" w:eastAsia="ja-JP"/>
        </w:rPr>
        <w:t>A</w:t>
      </w:r>
      <w:r w:rsidR="00405FC0" w:rsidRPr="009D0929">
        <w:rPr>
          <w:rFonts w:eastAsia="ＭＳ 明朝"/>
          <w:lang w:val="en-GB" w:eastAsia="ja-JP"/>
        </w:rPr>
        <w:t xml:space="preserve"> are</w:t>
      </w:r>
      <w:r w:rsidR="00EA2ED2">
        <w:rPr>
          <w:rFonts w:eastAsia="ＭＳ 明朝"/>
          <w:lang w:val="en-GB" w:eastAsia="ja-JP"/>
        </w:rPr>
        <w:t xml:space="preserve"> then</w:t>
      </w:r>
      <w:r w:rsidR="00405FC0" w:rsidRPr="009D0929">
        <w:rPr>
          <w:rFonts w:eastAsia="ＭＳ 明朝"/>
          <w:lang w:val="en-GB" w:eastAsia="ja-JP"/>
        </w:rPr>
        <w:t xml:space="preserve"> ra</w:t>
      </w:r>
      <w:r>
        <w:rPr>
          <w:rFonts w:eastAsia="ＭＳ 明朝"/>
          <w:lang w:val="en-GB" w:eastAsia="ja-JP"/>
        </w:rPr>
        <w:t>nked according to the CRR</w:t>
      </w:r>
      <w:r w:rsidR="00EA2ED2">
        <w:rPr>
          <w:rFonts w:eastAsia="ＭＳ 明朝"/>
          <w:lang w:val="en-GB" w:eastAsia="ja-JP"/>
        </w:rPr>
        <w:t>s</w:t>
      </w:r>
      <w:r w:rsidR="00405FC0" w:rsidRPr="009D0929">
        <w:rPr>
          <w:rFonts w:eastAsia="ＭＳ 明朝"/>
          <w:lang w:val="en-GB" w:eastAsia="ja-JP"/>
        </w:rPr>
        <w:t xml:space="preserve"> of the sub-windows they belong to. The resource with the smallest CRR </w:t>
      </w:r>
      <w:r>
        <w:rPr>
          <w:rFonts w:eastAsia="ＭＳ 明朝"/>
          <w:lang w:val="en-GB" w:eastAsia="ja-JP"/>
        </w:rPr>
        <w:t xml:space="preserve">metric </w:t>
      </w:r>
      <w:r w:rsidR="00405FC0" w:rsidRPr="009D0929">
        <w:rPr>
          <w:rFonts w:eastAsia="ＭＳ 明朝"/>
          <w:lang w:val="en-GB" w:eastAsia="ja-JP"/>
        </w:rPr>
        <w:t xml:space="preserve">will be picked to resource set </w:t>
      </w:r>
      <w:r w:rsidR="00405FC0" w:rsidRPr="009D0929">
        <w:rPr>
          <w:rFonts w:eastAsia="ＭＳ 明朝"/>
          <w:i/>
          <w:lang w:val="en-GB" w:eastAsia="ja-JP"/>
        </w:rPr>
        <w:t>S</w:t>
      </w:r>
      <w:r w:rsidR="00405FC0" w:rsidRPr="009D0929">
        <w:rPr>
          <w:rFonts w:eastAsia="ＭＳ 明朝"/>
          <w:i/>
          <w:vertAlign w:val="subscript"/>
          <w:lang w:val="en-GB" w:eastAsia="ja-JP"/>
        </w:rPr>
        <w:t>B</w:t>
      </w:r>
      <w:r w:rsidR="009D0929" w:rsidRPr="009D0929">
        <w:rPr>
          <w:rFonts w:eastAsia="ＭＳ 明朝"/>
          <w:lang w:val="en-GB" w:eastAsia="ja-JP"/>
        </w:rPr>
        <w:t>. This step is</w:t>
      </w:r>
      <w:r w:rsidR="009D0929">
        <w:rPr>
          <w:rFonts w:eastAsia="ＭＳ 明朝"/>
          <w:lang w:val="en-GB" w:eastAsia="ja-JP"/>
        </w:rPr>
        <w:t xml:space="preserve"> repeated until the number of candidate resources in the set </w:t>
      </w:r>
      <w:r w:rsidR="009D0929" w:rsidRPr="009D0929">
        <w:rPr>
          <w:rFonts w:eastAsia="ＭＳ 明朝"/>
          <w:i/>
          <w:lang w:val="en-GB" w:eastAsia="ja-JP"/>
        </w:rPr>
        <w:t>S</w:t>
      </w:r>
      <w:r w:rsidR="009D0929" w:rsidRPr="009D0929">
        <w:rPr>
          <w:rFonts w:eastAsia="ＭＳ 明朝"/>
          <w:i/>
          <w:vertAlign w:val="subscript"/>
          <w:lang w:val="en-GB" w:eastAsia="ja-JP"/>
        </w:rPr>
        <w:t>B</w:t>
      </w:r>
      <w:r w:rsidR="009D0929">
        <w:rPr>
          <w:rFonts w:eastAsia="ＭＳ 明朝"/>
          <w:lang w:val="en-GB" w:eastAsia="ja-JP"/>
        </w:rPr>
        <w:t xml:space="preserve"> becomes larger than</w:t>
      </w:r>
      <w:r w:rsidR="008F412B">
        <w:rPr>
          <w:rFonts w:eastAsia="ＭＳ 明朝"/>
          <w:lang w:val="en-GB" w:eastAsia="ja-JP"/>
        </w:rPr>
        <w:t xml:space="preserve"> or equal to</w:t>
      </w:r>
      <w:r w:rsidR="009D0929">
        <w:rPr>
          <w:rFonts w:eastAsia="ＭＳ 明朝"/>
          <w:lang w:val="en-GB" w:eastAsia="ja-JP"/>
        </w:rPr>
        <w:t xml:space="preserve"> a pre-configured threshold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Set B</m:t>
            </m:r>
          </m:sub>
        </m:sSub>
      </m:oMath>
      <w:r w:rsidR="009D0929">
        <w:rPr>
          <w:rFonts w:eastAsia="ＭＳ 明朝" w:hint="eastAsia"/>
          <w:lang w:val="en-GB" w:eastAsia="ja-JP"/>
        </w:rPr>
        <w:t xml:space="preserve">. </w:t>
      </w:r>
      <w:r w:rsidR="009D0929">
        <w:rPr>
          <w:rFonts w:eastAsia="ＭＳ 明朝"/>
          <w:lang w:val="en-GB" w:eastAsia="ja-JP"/>
        </w:rPr>
        <w:t xml:space="preserve">Then the resources in the set </w:t>
      </w:r>
      <w:r w:rsidR="009D0929" w:rsidRPr="009D0929">
        <w:rPr>
          <w:rFonts w:eastAsia="ＭＳ 明朝"/>
          <w:i/>
          <w:lang w:val="en-GB" w:eastAsia="ja-JP"/>
        </w:rPr>
        <w:t>S</w:t>
      </w:r>
      <w:r w:rsidR="009D0929" w:rsidRPr="009D0929">
        <w:rPr>
          <w:rFonts w:eastAsia="ＭＳ 明朝"/>
          <w:i/>
          <w:vertAlign w:val="subscript"/>
          <w:lang w:val="en-GB" w:eastAsia="ja-JP"/>
        </w:rPr>
        <w:t>B</w:t>
      </w:r>
      <w:r w:rsidR="009D0929">
        <w:rPr>
          <w:rFonts w:eastAsia="ＭＳ 明朝"/>
          <w:lang w:val="en-GB" w:eastAsia="ja-JP"/>
        </w:rPr>
        <w:t xml:space="preserve"> are ranked according to </w:t>
      </w:r>
      <w:r w:rsidR="00ED4C30">
        <w:rPr>
          <w:rFonts w:eastAsia="ＭＳ 明朝"/>
          <w:lang w:val="en-GB" w:eastAsia="ja-JP"/>
        </w:rPr>
        <w:t xml:space="preserve">the </w:t>
      </w:r>
      <w:r w:rsidR="009D0929">
        <w:rPr>
          <w:rFonts w:eastAsia="ＭＳ 明朝"/>
          <w:lang w:val="en-GB" w:eastAsia="ja-JP"/>
        </w:rPr>
        <w:t xml:space="preserve">average S-RSSI metric. The resources with low interference level will be moved from the set </w:t>
      </w:r>
      <w:r w:rsidR="009D0929" w:rsidRPr="009D0929">
        <w:rPr>
          <w:rFonts w:eastAsia="ＭＳ 明朝"/>
          <w:i/>
          <w:lang w:val="en-GB" w:eastAsia="ja-JP"/>
        </w:rPr>
        <w:t>S</w:t>
      </w:r>
      <w:r w:rsidR="009D0929" w:rsidRPr="009D0929">
        <w:rPr>
          <w:rFonts w:eastAsia="ＭＳ 明朝"/>
          <w:i/>
          <w:vertAlign w:val="subscript"/>
          <w:lang w:val="en-GB" w:eastAsia="ja-JP"/>
        </w:rPr>
        <w:t>B</w:t>
      </w:r>
      <w:r w:rsidR="009D0929">
        <w:rPr>
          <w:rFonts w:eastAsia="ＭＳ 明朝"/>
          <w:lang w:val="en-GB" w:eastAsia="ja-JP"/>
        </w:rPr>
        <w:t xml:space="preserve"> to a candidate resource set </w:t>
      </w:r>
      <w:r w:rsidR="009D0929" w:rsidRPr="00405FC0">
        <w:rPr>
          <w:rFonts w:eastAsia="ＭＳ 明朝"/>
          <w:i/>
          <w:lang w:val="en-GB" w:eastAsia="ja-JP"/>
        </w:rPr>
        <w:t>S</w:t>
      </w:r>
      <w:r w:rsidR="009D0929">
        <w:rPr>
          <w:rFonts w:eastAsia="ＭＳ 明朝"/>
          <w:i/>
          <w:vertAlign w:val="subscript"/>
          <w:lang w:val="en-GB" w:eastAsia="ja-JP"/>
        </w:rPr>
        <w:t>c</w:t>
      </w:r>
      <w:r w:rsidR="009D0929">
        <w:rPr>
          <w:rFonts w:eastAsia="ＭＳ 明朝"/>
          <w:lang w:val="en-GB" w:eastAsia="ja-JP"/>
        </w:rPr>
        <w:t xml:space="preserve">. Finally, </w:t>
      </w:r>
      <w:r w:rsidR="009D0929" w:rsidRPr="00405FC0">
        <w:rPr>
          <w:rFonts w:eastAsia="ＭＳ 明朝"/>
          <w:lang w:val="en-GB" w:eastAsia="ja-JP"/>
        </w:rPr>
        <w:t>the UE randomly select</w:t>
      </w:r>
      <w:r w:rsidR="00ED4C30">
        <w:rPr>
          <w:rFonts w:eastAsia="ＭＳ 明朝"/>
          <w:lang w:val="en-GB" w:eastAsia="ja-JP"/>
        </w:rPr>
        <w:t>s</w:t>
      </w:r>
      <w:r w:rsidR="009D0929" w:rsidRPr="00405FC0">
        <w:rPr>
          <w:rFonts w:eastAsia="ＭＳ 明朝"/>
          <w:lang w:val="en-GB" w:eastAsia="ja-JP"/>
        </w:rPr>
        <w:t xml:space="preserve"> </w:t>
      </w:r>
      <w:r w:rsidR="009D0929" w:rsidRPr="00405FC0">
        <w:rPr>
          <w:rFonts w:eastAsia="ＭＳ 明朝"/>
          <w:i/>
          <w:lang w:val="en-GB" w:eastAsia="ja-JP"/>
        </w:rPr>
        <w:t>M</w:t>
      </w:r>
      <w:r w:rsidR="009D0929" w:rsidRPr="00405FC0">
        <w:rPr>
          <w:rFonts w:eastAsia="ＭＳ 明朝"/>
          <w:lang w:val="en-GB" w:eastAsia="ja-JP"/>
        </w:rPr>
        <w:t xml:space="preserve"> (</w:t>
      </w:r>
      <m:oMath>
        <m:r>
          <m:rPr>
            <m:sty m:val="p"/>
          </m:rPr>
          <w:rPr>
            <w:rFonts w:ascii="Cambria Math" w:eastAsia="ＭＳ 明朝" w:hAnsi="Cambria Math"/>
            <w:lang w:val="en-GB" w:eastAsia="ja-JP"/>
          </w:rPr>
          <m:t>M≥1</m:t>
        </m:r>
      </m:oMath>
      <w:r w:rsidR="009D0929" w:rsidRPr="00405FC0">
        <w:rPr>
          <w:rFonts w:eastAsia="ＭＳ 明朝"/>
          <w:lang w:val="en-GB" w:eastAsia="ja-JP"/>
        </w:rPr>
        <w:t xml:space="preserve">) resources from </w:t>
      </w:r>
      <w:r w:rsidR="009D0929" w:rsidRPr="00405FC0">
        <w:rPr>
          <w:rFonts w:eastAsia="ＭＳ 明朝"/>
          <w:i/>
          <w:lang w:val="en-GB" w:eastAsia="ja-JP"/>
        </w:rPr>
        <w:t>S</w:t>
      </w:r>
      <w:r w:rsidR="009D0929">
        <w:rPr>
          <w:rFonts w:eastAsia="ＭＳ 明朝"/>
          <w:i/>
          <w:vertAlign w:val="subscript"/>
          <w:lang w:val="en-GB" w:eastAsia="ja-JP"/>
        </w:rPr>
        <w:t>C</w:t>
      </w:r>
      <w:r w:rsidR="009D0929" w:rsidRPr="00405FC0">
        <w:rPr>
          <w:rFonts w:eastAsia="ＭＳ 明朝"/>
          <w:lang w:val="en-GB" w:eastAsia="ja-JP"/>
        </w:rPr>
        <w:t xml:space="preserve"> and perform</w:t>
      </w:r>
      <w:r w:rsidR="00ED4C30">
        <w:rPr>
          <w:rFonts w:eastAsia="ＭＳ 明朝"/>
          <w:lang w:val="en-GB" w:eastAsia="ja-JP"/>
        </w:rPr>
        <w:t>s</w:t>
      </w:r>
      <w:r w:rsidR="009D0929" w:rsidRPr="00405FC0">
        <w:rPr>
          <w:rFonts w:eastAsia="ＭＳ 明朝"/>
          <w:lang w:val="en-GB" w:eastAsia="ja-JP"/>
        </w:rPr>
        <w:t xml:space="preserve"> the LBT procedure.</w:t>
      </w:r>
    </w:p>
    <w:p w:rsidR="00160F96" w:rsidRDefault="008A622A" w:rsidP="00160F96">
      <w:pPr>
        <w:ind w:firstLineChars="200" w:firstLine="440"/>
        <w:rPr>
          <w:lang w:val="en-GB"/>
        </w:rPr>
      </w:pPr>
      <w:r>
        <w:rPr>
          <w:rFonts w:eastAsia="ＭＳ 明朝"/>
          <w:lang w:val="en-GB" w:eastAsia="ja-JP"/>
        </w:rPr>
        <w:t xml:space="preserve">To exemplify the working of this scheme, let us assume </w:t>
      </w:r>
      <w:r w:rsidR="003C2AC9">
        <w:rPr>
          <w:rFonts w:eastAsia="ＭＳ 明朝"/>
          <w:lang w:val="en-GB" w:eastAsia="ja-JP"/>
        </w:rPr>
        <w:t>a</w:t>
      </w:r>
      <w:r>
        <w:rPr>
          <w:rFonts w:eastAsia="ＭＳ 明朝"/>
          <w:lang w:val="en-GB" w:eastAsia="ja-JP"/>
        </w:rPr>
        <w:t xml:space="preserve"> UE</w:t>
      </w:r>
      <w:r w:rsidR="003C2AC9">
        <w:rPr>
          <w:rFonts w:eastAsia="ＭＳ 明朝"/>
          <w:lang w:val="en-GB" w:eastAsia="ja-JP"/>
        </w:rPr>
        <w:t xml:space="preserve"> </w:t>
      </w:r>
      <w:r>
        <w:rPr>
          <w:rFonts w:eastAsia="ＭＳ 明朝"/>
          <w:lang w:val="en-GB" w:eastAsia="ja-JP"/>
        </w:rPr>
        <w:t>set</w:t>
      </w:r>
      <w:r w:rsidR="003C2AC9">
        <w:rPr>
          <w:rFonts w:eastAsia="ＭＳ 明朝"/>
          <w:lang w:val="en-GB" w:eastAsia="ja-JP"/>
        </w:rPr>
        <w:t>s</w:t>
      </w:r>
      <w:r>
        <w:rPr>
          <w:rFonts w:eastAsia="ＭＳ 明朝"/>
          <w:lang w:val="en-GB" w:eastAsia="ja-JP"/>
        </w:rPr>
        <w:t xml:space="preserve"> its selection window as shown in Figure 5. This </w:t>
      </w:r>
      <w:r w:rsidR="00160F96">
        <w:rPr>
          <w:lang w:val="en-GB"/>
        </w:rPr>
        <w:t xml:space="preserve">selection window is divided into </w:t>
      </w:r>
      <w:r w:rsidR="009D701A">
        <w:rPr>
          <w:lang w:val="en-GB"/>
        </w:rPr>
        <w:t>2</w:t>
      </w:r>
      <w:r w:rsidR="00160F96">
        <w:rPr>
          <w:lang w:val="en-GB"/>
        </w:rPr>
        <w:t xml:space="preserve"> sub-windows. The size for each su</w:t>
      </w:r>
      <w:r w:rsidR="00FF386F">
        <w:rPr>
          <w:lang w:val="en-GB"/>
        </w:rPr>
        <w:t>b-window is 3 ms. The CRRs</w:t>
      </w:r>
      <w:r w:rsidR="00160F96">
        <w:rPr>
          <w:lang w:val="en-GB"/>
        </w:rPr>
        <w:t xml:space="preserve"> for the sub-windows are:</w:t>
      </w:r>
    </w:p>
    <w:p w:rsidR="002352D3" w:rsidRPr="009D701A" w:rsidRDefault="00160F96" w:rsidP="00106D7E">
      <w:pPr>
        <w:rPr>
          <w:rFonts w:eastAsia="ＭＳ 明朝"/>
          <w:lang w:val="en-GB" w:eastAsia="ja-JP"/>
        </w:rPr>
      </w:pPr>
      <w:r>
        <w:rPr>
          <w:lang w:val="en-GB"/>
        </w:rPr>
        <w:lastRenderedPageBreak/>
        <w:t xml:space="preserve"> </w:t>
      </w:r>
      <m:oMath>
        <m:sSubSup>
          <m:sSubSup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CRR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SW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1</m:t>
            </m:r>
          </m:sup>
        </m:sSubSup>
        <m:r>
          <m:rPr>
            <m:sty m:val="p"/>
          </m:rPr>
          <w:rPr>
            <w:rFonts w:ascii="Cambria Math" w:eastAsia="ＭＳ 明朝" w:hAnsi="Cambria Math"/>
            <w:lang w:eastAsia="ja-JP"/>
          </w:rPr>
          <m:t>=</m:t>
        </m:r>
        <m:f>
          <m:f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fPr>
          <m:num>
            <m:sSubSup>
              <m:sSubSupPr>
                <m:ctrlPr>
                  <w:rPr>
                    <w:rFonts w:ascii="Cambria Math" w:eastAsia="ＭＳ 明朝" w:hAnsi="Cambria Math"/>
                    <w:i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eastAsia="ＭＳ 明朝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subchannel</m:t>
                </m:r>
              </m:sub>
              <m:sup>
                <m:r>
                  <w:rPr>
                    <w:rFonts w:ascii="Cambria Math" w:eastAsia="ＭＳ 明朝" w:hAnsi="Cambria Math"/>
                    <w:lang w:eastAsia="ja-JP"/>
                  </w:rPr>
                  <m:t>reserved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ＭＳ 明朝" w:hAnsi="Cambria Math"/>
                    <w:i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eastAsia="ＭＳ 明朝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subchannel</m:t>
                </m:r>
              </m:sub>
              <m:sup>
                <m:r>
                  <w:rPr>
                    <w:rFonts w:ascii="Cambria Math" w:eastAsia="ＭＳ 明朝" w:hAnsi="Cambria Math"/>
                    <w:lang w:eastAsia="ja-JP"/>
                  </w:rPr>
                  <m:t>total</m:t>
                </m:r>
              </m:sup>
            </m:sSubSup>
          </m:den>
        </m:f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f>
          <m:fPr>
            <m:ctrlPr>
              <w:rPr>
                <w:rFonts w:ascii="Cambria Math" w:hAnsi="Cambria Math"/>
                <w:iCs/>
                <w:lang w:eastAsia="ja-JP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12</m:t>
            </m:r>
          </m:den>
        </m:f>
      </m:oMath>
      <w:r>
        <w:rPr>
          <w:rFonts w:eastAsia="ＭＳ 明朝" w:hint="eastAsia"/>
          <w:iCs/>
          <w:lang w:eastAsia="ja-JP"/>
        </w:rPr>
        <w:t xml:space="preserve"> , </w:t>
      </w:r>
      <m:oMath>
        <m:sSubSup>
          <m:sSubSup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CRR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SW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2</m:t>
            </m:r>
          </m:sup>
        </m:sSubSup>
        <m:r>
          <m:rPr>
            <m:sty m:val="p"/>
          </m:rPr>
          <w:rPr>
            <w:rFonts w:ascii="Cambria Math" w:eastAsia="ＭＳ 明朝" w:hAnsi="Cambria Math"/>
            <w:lang w:eastAsia="ja-JP"/>
          </w:rPr>
          <m:t>=</m:t>
        </m:r>
        <m:f>
          <m:fPr>
            <m:ctrlPr>
              <w:rPr>
                <w:rFonts w:ascii="Cambria Math" w:eastAsia="ＭＳ 明朝" w:hAnsi="Cambria Math"/>
                <w:i/>
                <w:iCs/>
                <w:lang w:eastAsia="ja-JP"/>
              </w:rPr>
            </m:ctrlPr>
          </m:fPr>
          <m:num>
            <m:sSubSup>
              <m:sSubSupPr>
                <m:ctrlPr>
                  <w:rPr>
                    <w:rFonts w:ascii="Cambria Math" w:eastAsia="ＭＳ 明朝" w:hAnsi="Cambria Math"/>
                    <w:i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eastAsia="ＭＳ 明朝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subchannel</m:t>
                </m:r>
              </m:sub>
              <m:sup>
                <m:r>
                  <w:rPr>
                    <w:rFonts w:ascii="Cambria Math" w:eastAsia="ＭＳ 明朝" w:hAnsi="Cambria Math"/>
                    <w:lang w:eastAsia="ja-JP"/>
                  </w:rPr>
                  <m:t>reserved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ＭＳ 明朝" w:hAnsi="Cambria Math"/>
                    <w:i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eastAsia="ＭＳ 明朝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subchannel</m:t>
                </m:r>
              </m:sub>
              <m:sup>
                <m:r>
                  <w:rPr>
                    <w:rFonts w:ascii="Cambria Math" w:eastAsia="ＭＳ 明朝" w:hAnsi="Cambria Math"/>
                    <w:lang w:eastAsia="ja-JP"/>
                  </w:rPr>
                  <m:t>total</m:t>
                </m:r>
              </m:sup>
            </m:sSubSup>
          </m:den>
        </m:f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f>
          <m:fPr>
            <m:ctrlPr>
              <w:rPr>
                <w:rFonts w:ascii="Cambria Math" w:hAnsi="Cambria Math"/>
                <w:iCs/>
                <w:lang w:eastAsia="ja-JP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3</m:t>
            </m:r>
          </m:den>
        </m:f>
      </m:oMath>
      <w:r w:rsidR="0075446A">
        <w:rPr>
          <w:rFonts w:eastAsia="ＭＳ 明朝" w:hint="eastAsia"/>
          <w:iCs/>
          <w:lang w:eastAsia="ja-JP"/>
        </w:rPr>
        <w:t xml:space="preserve">. </w:t>
      </w:r>
      <w:r w:rsidR="0075446A">
        <w:rPr>
          <w:lang w:val="en-GB"/>
        </w:rPr>
        <w:t>The resources</w:t>
      </w:r>
      <w:r w:rsidR="0075446A">
        <w:rPr>
          <w:rFonts w:eastAsia="ＭＳ 明朝" w:hint="eastAsia"/>
          <w:lang w:eastAsia="ja-JP"/>
        </w:rPr>
        <w:t xml:space="preserve"> </w:t>
      </w:r>
      <w:r w:rsidR="007274BC">
        <w:rPr>
          <w:lang w:val="en-GB"/>
        </w:rPr>
        <w:t>belong to</w:t>
      </w:r>
      <w:r>
        <w:rPr>
          <w:lang w:val="en-GB"/>
        </w:rPr>
        <w:t xml:space="preserve"> </w:t>
      </w:r>
      <w:r w:rsidR="00FF386F">
        <w:rPr>
          <w:lang w:val="en-GB"/>
        </w:rPr>
        <w:t xml:space="preserve">the </w:t>
      </w:r>
      <w:r>
        <w:rPr>
          <w:lang w:val="en-GB"/>
        </w:rPr>
        <w:t xml:space="preserve">resource set </w:t>
      </w:r>
      <w:r w:rsidRPr="00160F96">
        <w:rPr>
          <w:i/>
          <w:lang w:val="en-GB"/>
        </w:rPr>
        <w:t>S</w:t>
      </w:r>
      <w:r w:rsidR="009D0929">
        <w:rPr>
          <w:i/>
          <w:vertAlign w:val="subscript"/>
          <w:lang w:val="en-GB"/>
        </w:rPr>
        <w:t>A</w:t>
      </w:r>
      <w:r w:rsidR="007274BC">
        <w:rPr>
          <w:i/>
          <w:vertAlign w:val="subscript"/>
          <w:lang w:val="en-GB"/>
        </w:rPr>
        <w:t xml:space="preserve"> </w:t>
      </w:r>
      <w:r w:rsidR="007274BC">
        <w:rPr>
          <w:lang w:val="en-GB"/>
        </w:rPr>
        <w:t>are coloured as blue</w:t>
      </w:r>
      <w:r w:rsidR="00182768">
        <w:rPr>
          <w:lang w:val="en-GB"/>
        </w:rPr>
        <w:t>. These resource</w:t>
      </w:r>
      <w:r w:rsidR="00790D1E">
        <w:rPr>
          <w:lang w:val="en-GB"/>
        </w:rPr>
        <w:t>s</w:t>
      </w:r>
      <w:r w:rsidR="00182768">
        <w:rPr>
          <w:lang w:val="en-GB"/>
        </w:rPr>
        <w:t xml:space="preserve"> </w:t>
      </w:r>
      <w:r w:rsidR="00790D1E">
        <w:rPr>
          <w:lang w:val="en-GB"/>
        </w:rPr>
        <w:t>take</w:t>
      </w:r>
      <w:r w:rsidR="00FF386F">
        <w:rPr>
          <w:lang w:val="en-GB"/>
        </w:rPr>
        <w:t xml:space="preserve"> the CRRs</w:t>
      </w:r>
      <w:r w:rsidR="008F412B">
        <w:rPr>
          <w:lang w:val="en-GB"/>
        </w:rPr>
        <w:t xml:space="preserve"> of the sub-window</w:t>
      </w:r>
      <w:r w:rsidR="00182768">
        <w:rPr>
          <w:lang w:val="en-GB"/>
        </w:rPr>
        <w:t>s</w:t>
      </w:r>
      <w:r w:rsidR="008F412B">
        <w:rPr>
          <w:lang w:val="en-GB"/>
        </w:rPr>
        <w:t xml:space="preserve"> </w:t>
      </w:r>
      <w:r w:rsidR="00182768">
        <w:rPr>
          <w:lang w:val="en-GB"/>
        </w:rPr>
        <w:t>they</w:t>
      </w:r>
      <w:r w:rsidR="008F412B">
        <w:rPr>
          <w:lang w:val="en-GB"/>
        </w:rPr>
        <w:t xml:space="preserve"> belong to</w:t>
      </w:r>
      <w:r w:rsidR="00182768">
        <w:rPr>
          <w:lang w:val="en-GB"/>
        </w:rPr>
        <w:t>.</w:t>
      </w:r>
      <w:r w:rsidR="008F412B">
        <w:rPr>
          <w:lang w:val="en-GB"/>
        </w:rPr>
        <w:t xml:space="preserve"> </w:t>
      </w:r>
      <w:r w:rsidR="00182768">
        <w:rPr>
          <w:lang w:val="en-GB"/>
        </w:rPr>
        <w:t>The resource will be</w:t>
      </w:r>
      <w:r w:rsidR="00182768" w:rsidRPr="009D0929">
        <w:rPr>
          <w:rFonts w:eastAsia="ＭＳ 明朝"/>
          <w:lang w:val="en-GB" w:eastAsia="ja-JP"/>
        </w:rPr>
        <w:t xml:space="preserve"> </w:t>
      </w:r>
      <w:r w:rsidR="00182768">
        <w:rPr>
          <w:rFonts w:eastAsia="ＭＳ 明朝"/>
          <w:lang w:val="en-GB" w:eastAsia="ja-JP"/>
        </w:rPr>
        <w:t xml:space="preserve">moved from the set </w:t>
      </w:r>
      <w:r w:rsidR="00182768" w:rsidRPr="00160F96">
        <w:rPr>
          <w:i/>
          <w:lang w:val="en-GB"/>
        </w:rPr>
        <w:t>S</w:t>
      </w:r>
      <w:r w:rsidR="00182768">
        <w:rPr>
          <w:i/>
          <w:vertAlign w:val="subscript"/>
          <w:lang w:val="en-GB"/>
        </w:rPr>
        <w:t>A</w:t>
      </w:r>
      <w:r w:rsidR="00182768" w:rsidRPr="009D0929">
        <w:rPr>
          <w:rFonts w:eastAsia="ＭＳ 明朝"/>
          <w:lang w:val="en-GB" w:eastAsia="ja-JP"/>
        </w:rPr>
        <w:t xml:space="preserve"> </w:t>
      </w:r>
      <w:r w:rsidR="00182768">
        <w:rPr>
          <w:rFonts w:eastAsia="ＭＳ 明朝"/>
          <w:lang w:val="en-GB" w:eastAsia="ja-JP"/>
        </w:rPr>
        <w:t xml:space="preserve">to the </w:t>
      </w:r>
      <w:r w:rsidR="00182768" w:rsidRPr="009D0929">
        <w:rPr>
          <w:rFonts w:eastAsia="ＭＳ 明朝"/>
          <w:lang w:val="en-GB" w:eastAsia="ja-JP"/>
        </w:rPr>
        <w:t xml:space="preserve"> resource set </w:t>
      </w:r>
      <w:r w:rsidR="00182768" w:rsidRPr="009D0929">
        <w:rPr>
          <w:rFonts w:eastAsia="ＭＳ 明朝"/>
          <w:i/>
          <w:lang w:val="en-GB" w:eastAsia="ja-JP"/>
        </w:rPr>
        <w:t>S</w:t>
      </w:r>
      <w:r w:rsidR="00182768" w:rsidRPr="009D0929">
        <w:rPr>
          <w:rFonts w:eastAsia="ＭＳ 明朝"/>
          <w:i/>
          <w:vertAlign w:val="subscript"/>
          <w:lang w:val="en-GB" w:eastAsia="ja-JP"/>
        </w:rPr>
        <w:t>B</w:t>
      </w:r>
      <w:r w:rsidR="00182768">
        <w:rPr>
          <w:lang w:val="en-GB"/>
        </w:rPr>
        <w:t xml:space="preserve"> </w:t>
      </w:r>
      <w:r w:rsidR="00790D1E">
        <w:rPr>
          <w:lang w:val="en-GB"/>
        </w:rPr>
        <w:t xml:space="preserve"> in increasing order of </w:t>
      </w:r>
      <w:r w:rsidR="00FF386F">
        <w:rPr>
          <w:lang w:val="en-GB"/>
        </w:rPr>
        <w:t xml:space="preserve">the </w:t>
      </w:r>
      <w:r w:rsidR="00790D1E">
        <w:rPr>
          <w:lang w:val="en-GB"/>
        </w:rPr>
        <w:t>CRR</w:t>
      </w:r>
      <w:r w:rsidR="00FF386F">
        <w:rPr>
          <w:lang w:val="en-GB"/>
        </w:rPr>
        <w:t xml:space="preserve"> metrics</w:t>
      </w:r>
      <w:r w:rsidR="00790D1E">
        <w:rPr>
          <w:lang w:val="en-GB"/>
        </w:rPr>
        <w:t xml:space="preserve">, until the </w:t>
      </w:r>
      <w:r w:rsidR="008F412B">
        <w:rPr>
          <w:lang w:val="en-GB"/>
        </w:rPr>
        <w:t xml:space="preserve">number of resources in the set </w:t>
      </w:r>
      <w:r w:rsidR="008F412B" w:rsidRPr="00160F96">
        <w:rPr>
          <w:i/>
          <w:lang w:val="en-GB"/>
        </w:rPr>
        <w:t>S</w:t>
      </w:r>
      <w:r w:rsidR="008F412B" w:rsidRPr="00160F96">
        <w:rPr>
          <w:i/>
          <w:vertAlign w:val="subscript"/>
          <w:lang w:val="en-GB"/>
        </w:rPr>
        <w:t>B</w:t>
      </w:r>
      <w:r w:rsidR="008F412B">
        <w:rPr>
          <w:lang w:val="en-GB"/>
        </w:rPr>
        <w:t xml:space="preserve"> reaches to the limit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Set B</m:t>
            </m:r>
          </m:sub>
        </m:sSub>
      </m:oMath>
      <w:r w:rsidR="008F412B">
        <w:rPr>
          <w:lang w:val="en-GB"/>
        </w:rPr>
        <w:t xml:space="preserve">. </w:t>
      </w:r>
      <w:r w:rsidR="00106D7E">
        <w:rPr>
          <w:rFonts w:eastAsia="ＭＳ 明朝" w:hint="eastAsia"/>
          <w:lang w:val="en-GB" w:eastAsia="ja-JP"/>
        </w:rPr>
        <w:t xml:space="preserve">Assuming </w:t>
      </w:r>
      <w:r w:rsidR="00FF386F">
        <w:rPr>
          <w:rFonts w:eastAsia="ＭＳ 明朝"/>
          <w:lang w:val="en-GB" w:eastAsia="ja-JP"/>
        </w:rPr>
        <w:t xml:space="preserve">that </w:t>
      </w:r>
      <w:r w:rsidR="009D701A">
        <w:rPr>
          <w:rFonts w:eastAsia="ＭＳ 明朝" w:hint="eastAsia"/>
          <w:lang w:val="en-GB" w:eastAsia="ja-JP"/>
        </w:rPr>
        <w:t xml:space="preserve">the threshold of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Γ</m:t>
            </m:r>
          </m:e>
          <m:sub>
            <m:r>
              <w:rPr>
                <w:rFonts w:ascii="Cambria Math" w:hAnsi="Cambria Math"/>
                <w:lang w:val="en-GB"/>
              </w:rPr>
              <m:t>Set B</m:t>
            </m:r>
          </m:sub>
        </m:sSub>
      </m:oMath>
      <w:r w:rsidR="00106D7E">
        <w:rPr>
          <w:rFonts w:eastAsia="ＭＳ 明朝" w:hint="eastAsia"/>
          <w:lang w:val="en-GB" w:eastAsia="ja-JP"/>
        </w:rPr>
        <w:t xml:space="preserve"> is configured as </w:t>
      </w:r>
      <w:r w:rsidR="008F412B">
        <w:rPr>
          <w:rFonts w:eastAsia="ＭＳ 明朝"/>
          <w:lang w:val="en-GB" w:eastAsia="ja-JP"/>
        </w:rPr>
        <w:t>5</w:t>
      </w:r>
      <w:r w:rsidR="00106D7E">
        <w:rPr>
          <w:rFonts w:eastAsia="ＭＳ 明朝" w:hint="eastAsia"/>
          <w:lang w:val="en-GB" w:eastAsia="ja-JP"/>
        </w:rPr>
        <w:t xml:space="preserve">, </w:t>
      </w:r>
      <w:r w:rsidR="00106D7E">
        <w:rPr>
          <w:rFonts w:eastAsia="ＭＳ 明朝"/>
          <w:lang w:val="en-GB" w:eastAsia="ja-JP"/>
        </w:rPr>
        <w:t xml:space="preserve">then </w:t>
      </w:r>
      <w:r w:rsidR="008F412B">
        <w:rPr>
          <w:rFonts w:eastAsia="ＭＳ 明朝"/>
          <w:lang w:val="en-GB" w:eastAsia="ja-JP"/>
        </w:rPr>
        <w:t xml:space="preserve">only </w:t>
      </w:r>
      <w:r w:rsidR="00106D7E">
        <w:rPr>
          <w:rFonts w:eastAsia="ＭＳ 明朝"/>
          <w:lang w:val="en-GB" w:eastAsia="ja-JP"/>
        </w:rPr>
        <w:t xml:space="preserve">the blue resources in sub-window </w:t>
      </w:r>
      <w:r w:rsidR="008F412B">
        <w:rPr>
          <w:rFonts w:eastAsia="ＭＳ 明朝"/>
          <w:lang w:val="en-GB" w:eastAsia="ja-JP"/>
        </w:rPr>
        <w:t>1</w:t>
      </w:r>
      <w:r w:rsidR="00106D7E">
        <w:rPr>
          <w:rFonts w:eastAsia="ＭＳ 明朝"/>
          <w:lang w:val="en-GB" w:eastAsia="ja-JP"/>
        </w:rPr>
        <w:t xml:space="preserve"> </w:t>
      </w:r>
      <w:r w:rsidR="008F412B">
        <w:rPr>
          <w:rFonts w:eastAsia="ＭＳ 明朝"/>
          <w:lang w:val="en-GB" w:eastAsia="ja-JP"/>
        </w:rPr>
        <w:t>will be included in the</w:t>
      </w:r>
      <w:r w:rsidR="00106D7E">
        <w:rPr>
          <w:rFonts w:eastAsia="ＭＳ 明朝"/>
          <w:lang w:val="en-GB" w:eastAsia="ja-JP"/>
        </w:rPr>
        <w:t xml:space="preserve"> set </w:t>
      </w:r>
      <w:r w:rsidR="00106D7E" w:rsidRPr="00160F96">
        <w:rPr>
          <w:i/>
          <w:lang w:val="en-GB"/>
        </w:rPr>
        <w:t>S</w:t>
      </w:r>
      <w:r w:rsidR="00106D7E" w:rsidRPr="00160F96">
        <w:rPr>
          <w:i/>
          <w:vertAlign w:val="subscript"/>
          <w:lang w:val="en-GB"/>
        </w:rPr>
        <w:t>B</w:t>
      </w:r>
      <w:r w:rsidR="00106D7E">
        <w:rPr>
          <w:lang w:val="en-GB"/>
        </w:rPr>
        <w:t xml:space="preserve">. In this way, </w:t>
      </w:r>
      <w:r w:rsidR="006164A5">
        <w:t>t</w:t>
      </w:r>
      <w:r w:rsidR="006164A5" w:rsidRPr="006164A5">
        <w:t xml:space="preserve">he candidate resource </w:t>
      </w:r>
      <w:r w:rsidR="006164A5">
        <w:t>in</w:t>
      </w:r>
      <w:r w:rsidR="006164A5" w:rsidRPr="006164A5">
        <w:t xml:space="preserve"> a sub-window with less reserved resources will be s</w:t>
      </w:r>
      <w:r w:rsidR="006164A5">
        <w:t>elected</w:t>
      </w:r>
      <w:r w:rsidR="008F412B">
        <w:t xml:space="preserve"> with higher priority</w:t>
      </w:r>
      <w:r w:rsidR="00215CCC">
        <w:rPr>
          <w:lang w:val="en-GB"/>
        </w:rPr>
        <w:t>.</w:t>
      </w:r>
    </w:p>
    <w:p w:rsidR="002352D3" w:rsidRDefault="008F412B" w:rsidP="00C5369D">
      <w:pPr>
        <w:jc w:val="center"/>
        <w:rPr>
          <w:rFonts w:eastAsia="ＭＳ 明朝"/>
          <w:lang w:val="en-GB" w:eastAsia="ja-JP"/>
        </w:rPr>
      </w:pPr>
      <w:r>
        <w:rPr>
          <w:rFonts w:eastAsia="ＭＳ 明朝"/>
          <w:noProof/>
          <w:lang w:eastAsia="ja-JP"/>
        </w:rPr>
        <w:drawing>
          <wp:inline distT="0" distB="0" distL="0" distR="0">
            <wp:extent cx="4702629" cy="217339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図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5194" cy="2179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84A" w:rsidRDefault="0092584A" w:rsidP="00507F09">
      <w:pPr>
        <w:jc w:val="center"/>
        <w:rPr>
          <w:rFonts w:eastAsia="ＭＳ 明朝"/>
          <w:lang w:val="en-GB" w:eastAsia="ja-JP"/>
        </w:rPr>
      </w:pPr>
      <w:r w:rsidRPr="00887D6C">
        <w:rPr>
          <w:rFonts w:eastAsia="ＭＳ 明朝"/>
          <w:b/>
          <w:lang w:eastAsia="ja-JP"/>
        </w:rPr>
        <w:t xml:space="preserve">Figure </w:t>
      </w:r>
      <w:r w:rsidR="00790D1E">
        <w:rPr>
          <w:rFonts w:eastAsia="ＭＳ 明朝"/>
          <w:b/>
          <w:lang w:eastAsia="ja-JP"/>
        </w:rPr>
        <w:t>5</w:t>
      </w:r>
      <w:r w:rsidRPr="00887D6C">
        <w:rPr>
          <w:rFonts w:eastAsia="ＭＳ 明朝"/>
          <w:b/>
          <w:lang w:eastAsia="ja-JP"/>
        </w:rPr>
        <w:t xml:space="preserve">. </w:t>
      </w:r>
      <w:r w:rsidR="00EA2ED2">
        <w:rPr>
          <w:rFonts w:eastAsia="ＭＳ 明朝"/>
          <w:b/>
          <w:lang w:eastAsia="ja-JP"/>
        </w:rPr>
        <w:t>The selection window is divided into two sub-windows</w:t>
      </w:r>
    </w:p>
    <w:p w:rsidR="0034382A" w:rsidRPr="001C286B" w:rsidRDefault="0034382A" w:rsidP="00986FC3">
      <w:pPr>
        <w:rPr>
          <w:rFonts w:eastAsia="ＭＳ 明朝"/>
          <w:lang w:val="en-GB" w:eastAsia="ja-JP"/>
        </w:rPr>
      </w:pPr>
    </w:p>
    <w:p w:rsidR="00CE29FF" w:rsidRDefault="00CA32AD" w:rsidP="00CA32AD">
      <w:pPr>
        <w:overflowPunct w:val="0"/>
        <w:adjustRightInd/>
        <w:snapToGrid/>
        <w:spacing w:after="180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 xml:space="preserve">Proposal </w:t>
      </w:r>
      <w:r w:rsidR="00AE7B20">
        <w:rPr>
          <w:rFonts w:eastAsia="ＭＳ 明朝"/>
          <w:b/>
          <w:lang w:eastAsia="ja-JP"/>
        </w:rPr>
        <w:t>4</w:t>
      </w:r>
      <w:r>
        <w:rPr>
          <w:rFonts w:eastAsia="ＭＳ 明朝"/>
          <w:b/>
          <w:lang w:eastAsia="ja-JP"/>
        </w:rPr>
        <w:t xml:space="preserve">: </w:t>
      </w:r>
    </w:p>
    <w:p w:rsidR="00CA32AD" w:rsidRDefault="00AE7B20" w:rsidP="00CE29FF">
      <w:pPr>
        <w:pStyle w:val="af3"/>
        <w:numPr>
          <w:ilvl w:val="0"/>
          <w:numId w:val="38"/>
        </w:numPr>
        <w:overflowPunct w:val="0"/>
        <w:snapToGrid/>
        <w:spacing w:after="180"/>
        <w:jc w:val="both"/>
        <w:rPr>
          <w:b/>
          <w:kern w:val="2"/>
        </w:rPr>
      </w:pPr>
      <w:r>
        <w:rPr>
          <w:b/>
          <w:kern w:val="2"/>
        </w:rPr>
        <w:t xml:space="preserve">For </w:t>
      </w:r>
      <w:r w:rsidR="00954578">
        <w:rPr>
          <w:b/>
          <w:kern w:val="2"/>
        </w:rPr>
        <w:t xml:space="preserve">the </w:t>
      </w:r>
      <w:r>
        <w:rPr>
          <w:b/>
          <w:kern w:val="2"/>
        </w:rPr>
        <w:t>long-term sensing procedure, sidelink measurements of aperiodic packets should be excluded</w:t>
      </w:r>
      <w:r w:rsidR="00CA32AD" w:rsidRPr="00CE29FF">
        <w:rPr>
          <w:b/>
          <w:kern w:val="2"/>
        </w:rPr>
        <w:t>.</w:t>
      </w:r>
    </w:p>
    <w:p w:rsidR="00954578" w:rsidRDefault="00954578" w:rsidP="00060981">
      <w:pPr>
        <w:pStyle w:val="af3"/>
        <w:numPr>
          <w:ilvl w:val="0"/>
          <w:numId w:val="38"/>
        </w:numPr>
        <w:overflowPunct w:val="0"/>
        <w:snapToGrid/>
        <w:spacing w:after="180"/>
        <w:jc w:val="both"/>
        <w:rPr>
          <w:b/>
          <w:kern w:val="2"/>
        </w:rPr>
      </w:pPr>
      <w:r w:rsidRPr="009411FF">
        <w:rPr>
          <w:rFonts w:eastAsia="ＭＳ 明朝"/>
          <w:b/>
          <w:lang w:eastAsia="ja-JP"/>
        </w:rPr>
        <w:t xml:space="preserve">The </w:t>
      </w:r>
      <w:r>
        <w:rPr>
          <w:rFonts w:eastAsia="ＭＳ 明朝"/>
          <w:b/>
          <w:lang w:eastAsia="ja-JP"/>
        </w:rPr>
        <w:t xml:space="preserve">method </w:t>
      </w:r>
      <w:r w:rsidRPr="009411FF">
        <w:rPr>
          <w:rFonts w:eastAsia="ＭＳ 明朝"/>
          <w:b/>
          <w:lang w:eastAsia="ja-JP"/>
        </w:rPr>
        <w:t xml:space="preserve">to </w:t>
      </w:r>
      <w:r>
        <w:rPr>
          <w:rFonts w:eastAsia="ＭＳ 明朝"/>
          <w:b/>
          <w:lang w:eastAsia="ja-JP"/>
        </w:rPr>
        <w:t>reduce collision probability of low latency packets needs to be studied considering the uneven distribution of reserved resources</w:t>
      </w:r>
      <w:r w:rsidRPr="009411FF">
        <w:rPr>
          <w:rFonts w:eastAsia="ＭＳ 明朝"/>
          <w:b/>
          <w:lang w:eastAsia="ja-JP"/>
        </w:rPr>
        <w:t>.</w:t>
      </w:r>
    </w:p>
    <w:p w:rsidR="002352D3" w:rsidRPr="001C286B" w:rsidRDefault="002352D3" w:rsidP="002352D3">
      <w:pPr>
        <w:rPr>
          <w:rFonts w:eastAsia="ＭＳ 明朝"/>
          <w:lang w:eastAsia="ja-JP"/>
        </w:rPr>
      </w:pPr>
    </w:p>
    <w:p w:rsidR="00157FC3" w:rsidRPr="00BC1E09" w:rsidRDefault="00747F48" w:rsidP="00CF195E">
      <w:pPr>
        <w:pStyle w:val="1"/>
      </w:pPr>
      <w:r w:rsidRPr="00BC1E09">
        <w:t>Conclusion</w:t>
      </w:r>
      <w:r w:rsidR="006B1FD5" w:rsidRPr="00BC1E09">
        <w:t>s</w:t>
      </w:r>
    </w:p>
    <w:p w:rsidR="006B1FD5" w:rsidRPr="001401EB" w:rsidRDefault="00466FB0" w:rsidP="00466FB0">
      <w:pPr>
        <w:ind w:firstLineChars="200" w:firstLine="440"/>
        <w:rPr>
          <w:kern w:val="2"/>
          <w:lang w:val="en-GB" w:eastAsia="zh-CN"/>
        </w:rPr>
      </w:pPr>
      <w:r w:rsidRPr="001401EB">
        <w:rPr>
          <w:kern w:val="2"/>
          <w:lang w:eastAsia="zh-CN"/>
        </w:rPr>
        <w:t>In this contribution,</w:t>
      </w:r>
      <w:r w:rsidR="006B79AB" w:rsidRPr="001401EB">
        <w:rPr>
          <w:kern w:val="2"/>
          <w:lang w:eastAsia="zh-CN"/>
        </w:rPr>
        <w:t xml:space="preserve"> </w:t>
      </w:r>
      <w:r w:rsidR="00AE7B20">
        <w:t>we provided initial views and analysis on sensing and resource allocation aspects for NR-V2X mode 2(a) in the mixture scenario.</w:t>
      </w:r>
      <w:r w:rsidR="00E77088">
        <w:rPr>
          <w:kern w:val="2"/>
          <w:lang w:eastAsia="zh-CN"/>
        </w:rPr>
        <w:t xml:space="preserve"> </w:t>
      </w:r>
      <w:r w:rsidR="00F010A1" w:rsidRPr="001401EB">
        <w:rPr>
          <w:kern w:val="2"/>
          <w:lang w:val="en-GB" w:eastAsia="zh-CN"/>
        </w:rPr>
        <w:t xml:space="preserve">The following </w:t>
      </w:r>
      <w:r w:rsidR="00937367" w:rsidRPr="001401EB">
        <w:rPr>
          <w:kern w:val="2"/>
          <w:lang w:val="en-GB" w:eastAsia="zh-CN"/>
        </w:rPr>
        <w:t xml:space="preserve">observations </w:t>
      </w:r>
      <w:r w:rsidR="001608B9" w:rsidRPr="001401EB">
        <w:rPr>
          <w:kern w:val="2"/>
          <w:lang w:val="en-GB" w:eastAsia="zh-CN"/>
        </w:rPr>
        <w:t xml:space="preserve">and proposals </w:t>
      </w:r>
      <w:r w:rsidR="00ED4C30">
        <w:rPr>
          <w:kern w:val="2"/>
          <w:lang w:val="en-GB" w:eastAsia="zh-CN"/>
        </w:rPr>
        <w:t>were</w:t>
      </w:r>
      <w:r w:rsidR="00ED4C30" w:rsidRPr="001401EB">
        <w:rPr>
          <w:kern w:val="2"/>
          <w:lang w:val="en-GB" w:eastAsia="zh-CN"/>
        </w:rPr>
        <w:t xml:space="preserve"> </w:t>
      </w:r>
      <w:r w:rsidR="00F010A1" w:rsidRPr="001401EB">
        <w:rPr>
          <w:kern w:val="2"/>
          <w:lang w:val="en-GB" w:eastAsia="zh-CN"/>
        </w:rPr>
        <w:t>made:</w:t>
      </w:r>
    </w:p>
    <w:p w:rsidR="00AE7B20" w:rsidRDefault="00AE7B20" w:rsidP="00954578">
      <w:pPr>
        <w:jc w:val="left"/>
        <w:rPr>
          <w:rFonts w:eastAsia="ＭＳ 明朝"/>
          <w:kern w:val="2"/>
          <w:lang w:val="en-GB" w:eastAsia="ja-JP"/>
        </w:rPr>
      </w:pPr>
      <w:r w:rsidRPr="00507F09">
        <w:rPr>
          <w:b/>
          <w:kern w:val="2"/>
          <w:lang w:eastAsia="zh-CN"/>
        </w:rPr>
        <w:t>Observation 1.</w:t>
      </w:r>
      <w:r>
        <w:rPr>
          <w:b/>
          <w:kern w:val="2"/>
          <w:lang w:eastAsia="zh-CN"/>
        </w:rPr>
        <w:t xml:space="preserve"> The design principle of</w:t>
      </w:r>
      <w:r w:rsidRPr="00507F0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LTE</w:t>
      </w:r>
      <w:r w:rsidR="00980DF4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 xml:space="preserve">V2X mode 4 mainly considers </w:t>
      </w:r>
      <w:r w:rsidR="00ED4C30">
        <w:rPr>
          <w:b/>
          <w:kern w:val="2"/>
          <w:lang w:eastAsia="zh-CN"/>
        </w:rPr>
        <w:t xml:space="preserve">the </w:t>
      </w:r>
      <w:r>
        <w:rPr>
          <w:b/>
          <w:kern w:val="2"/>
          <w:lang w:eastAsia="zh-CN"/>
        </w:rPr>
        <w:t>periodic traffic</w:t>
      </w:r>
      <w:r w:rsidRPr="00507F09">
        <w:rPr>
          <w:b/>
          <w:kern w:val="2"/>
          <w:lang w:eastAsia="zh-CN"/>
        </w:rPr>
        <w:t>.</w:t>
      </w:r>
      <w:r>
        <w:rPr>
          <w:b/>
          <w:kern w:val="2"/>
          <w:lang w:eastAsia="zh-CN"/>
        </w:rPr>
        <w:t xml:space="preserve"> </w:t>
      </w:r>
    </w:p>
    <w:p w:rsidR="00AE7B20" w:rsidRDefault="00AE7B20" w:rsidP="00954578">
      <w:pPr>
        <w:overflowPunct w:val="0"/>
        <w:adjustRightInd/>
        <w:snapToGrid/>
        <w:spacing w:after="180"/>
        <w:jc w:val="left"/>
        <w:rPr>
          <w:b/>
          <w:kern w:val="2"/>
          <w:lang w:eastAsia="zh-CN"/>
        </w:rPr>
      </w:pPr>
      <w:r w:rsidRPr="00507F09">
        <w:rPr>
          <w:b/>
          <w:kern w:val="2"/>
          <w:lang w:eastAsia="zh-CN"/>
        </w:rPr>
        <w:t>O</w:t>
      </w:r>
      <w:r>
        <w:rPr>
          <w:b/>
          <w:kern w:val="2"/>
          <w:lang w:eastAsia="zh-CN"/>
        </w:rPr>
        <w:t>bservation 2</w:t>
      </w:r>
      <w:r w:rsidRPr="00507F09">
        <w:rPr>
          <w:b/>
          <w:kern w:val="2"/>
          <w:lang w:eastAsia="zh-CN"/>
        </w:rPr>
        <w:t xml:space="preserve">. Both periodic traffic and </w:t>
      </w:r>
      <w:r>
        <w:rPr>
          <w:b/>
          <w:kern w:val="2"/>
          <w:lang w:eastAsia="zh-CN"/>
        </w:rPr>
        <w:t>aperiodic</w:t>
      </w:r>
      <w:r w:rsidRPr="00507F09">
        <w:rPr>
          <w:b/>
          <w:kern w:val="2"/>
          <w:lang w:eastAsia="zh-CN"/>
        </w:rPr>
        <w:t xml:space="preserve"> traffic need to be supported in NR-V2X.</w:t>
      </w:r>
    </w:p>
    <w:p w:rsidR="003A5C54" w:rsidRDefault="003A5C54" w:rsidP="003A5C54">
      <w:pPr>
        <w:overflowPunct w:val="0"/>
        <w:adjustRightInd/>
        <w:snapToGrid/>
        <w:spacing w:after="18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1. </w:t>
      </w:r>
    </w:p>
    <w:p w:rsidR="003A5C54" w:rsidRDefault="003A5C54" w:rsidP="003A5C54">
      <w:pPr>
        <w:pStyle w:val="af3"/>
        <w:numPr>
          <w:ilvl w:val="0"/>
          <w:numId w:val="31"/>
        </w:numPr>
        <w:overflowPunct w:val="0"/>
        <w:snapToGrid/>
        <w:spacing w:after="180"/>
        <w:rPr>
          <w:b/>
          <w:kern w:val="2"/>
        </w:rPr>
      </w:pPr>
      <w:r w:rsidRPr="00241C7A">
        <w:rPr>
          <w:b/>
          <w:kern w:val="2"/>
        </w:rPr>
        <w:t xml:space="preserve">For periodic traffic, the reservation and </w:t>
      </w:r>
      <w:r>
        <w:rPr>
          <w:b/>
          <w:kern w:val="2"/>
        </w:rPr>
        <w:t xml:space="preserve">long-term </w:t>
      </w:r>
      <w:r w:rsidRPr="00241C7A">
        <w:rPr>
          <w:b/>
          <w:kern w:val="2"/>
        </w:rPr>
        <w:t>sensing based scheme of LTE</w:t>
      </w:r>
      <w:r>
        <w:rPr>
          <w:b/>
          <w:kern w:val="2"/>
        </w:rPr>
        <w:t>-</w:t>
      </w:r>
      <w:r w:rsidRPr="00241C7A">
        <w:rPr>
          <w:b/>
          <w:kern w:val="2"/>
        </w:rPr>
        <w:t>V2X can be reused.</w:t>
      </w:r>
    </w:p>
    <w:p w:rsidR="003A5C54" w:rsidRPr="00241C7A" w:rsidRDefault="003A5C54" w:rsidP="003A5C54">
      <w:pPr>
        <w:pStyle w:val="af3"/>
        <w:numPr>
          <w:ilvl w:val="0"/>
          <w:numId w:val="31"/>
        </w:numPr>
        <w:overflowPunct w:val="0"/>
        <w:snapToGrid/>
        <w:spacing w:after="180"/>
        <w:rPr>
          <w:b/>
          <w:kern w:val="2"/>
        </w:rPr>
      </w:pPr>
      <w:r>
        <w:rPr>
          <w:rFonts w:eastAsia="ＭＳ 明朝" w:hint="eastAsia"/>
          <w:b/>
          <w:kern w:val="2"/>
          <w:lang w:eastAsia="ja-JP"/>
        </w:rPr>
        <w:t xml:space="preserve">For aperiodic traffic, </w:t>
      </w:r>
      <w:r>
        <w:rPr>
          <w:rFonts w:eastAsia="ＭＳ 明朝"/>
          <w:b/>
          <w:kern w:val="2"/>
          <w:lang w:eastAsia="ja-JP"/>
        </w:rPr>
        <w:t xml:space="preserve">the short-term sensing based resource selection scheme can be considered. </w:t>
      </w:r>
    </w:p>
    <w:p w:rsidR="003A5C54" w:rsidRDefault="003A5C54" w:rsidP="003A5C54">
      <w:pPr>
        <w:overflowPunct w:val="0"/>
        <w:adjustRightInd/>
        <w:snapToGrid/>
        <w:spacing w:after="180"/>
        <w:jc w:val="left"/>
        <w:rPr>
          <w:b/>
          <w:kern w:val="2"/>
          <w:lang w:eastAsia="zh-CN"/>
        </w:rPr>
      </w:pPr>
      <w:r>
        <w:rPr>
          <w:b/>
          <w:lang w:eastAsia="zh-CN"/>
        </w:rPr>
        <w:t>Proposal</w:t>
      </w:r>
      <w:r w:rsidRPr="00BC1E09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2.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The design of NR-V2X mode 2(a) should consider the mixture scenario where diverse traffics with different performance requirements are multiplexed in the same resource pool.</w:t>
      </w:r>
    </w:p>
    <w:p w:rsidR="003A5C54" w:rsidRPr="00913294" w:rsidRDefault="003A5C54" w:rsidP="003A5C54">
      <w:pPr>
        <w:jc w:val="left"/>
        <w:rPr>
          <w:rFonts w:eastAsia="ＭＳ 明朝"/>
          <w:b/>
          <w:kern w:val="2"/>
          <w:lang w:eastAsia="ja-JP"/>
        </w:rPr>
      </w:pPr>
      <w:r>
        <w:rPr>
          <w:rFonts w:eastAsia="ＭＳ 明朝" w:hint="eastAsia"/>
          <w:b/>
          <w:kern w:val="2"/>
          <w:lang w:eastAsia="ja-JP"/>
        </w:rPr>
        <w:t xml:space="preserve">Proposal </w:t>
      </w:r>
      <w:r>
        <w:rPr>
          <w:rFonts w:eastAsia="ＭＳ 明朝"/>
          <w:b/>
          <w:kern w:val="2"/>
          <w:lang w:eastAsia="ja-JP"/>
        </w:rPr>
        <w:t>3. A combination of long-term and short-term sensing based resource selection procedure can be considered for NR-V2X mode 2(a).</w:t>
      </w:r>
    </w:p>
    <w:p w:rsidR="00954578" w:rsidRDefault="00954578" w:rsidP="00954578">
      <w:pPr>
        <w:jc w:val="left"/>
        <w:rPr>
          <w:b/>
          <w:kern w:val="2"/>
          <w:lang w:eastAsia="zh-CN"/>
        </w:rPr>
      </w:pPr>
      <w:bookmarkStart w:id="3" w:name="_GoBack"/>
      <w:bookmarkEnd w:id="3"/>
      <w:r w:rsidRPr="00507F09">
        <w:rPr>
          <w:b/>
          <w:kern w:val="2"/>
          <w:lang w:eastAsia="zh-CN"/>
        </w:rPr>
        <w:t>O</w:t>
      </w:r>
      <w:r>
        <w:rPr>
          <w:b/>
          <w:kern w:val="2"/>
          <w:lang w:eastAsia="zh-CN"/>
        </w:rPr>
        <w:t>bservation 3</w:t>
      </w:r>
      <w:r w:rsidRPr="00507F09">
        <w:rPr>
          <w:b/>
          <w:kern w:val="2"/>
          <w:lang w:eastAsia="zh-CN"/>
        </w:rPr>
        <w:t xml:space="preserve">. </w:t>
      </w:r>
      <w:r>
        <w:rPr>
          <w:b/>
          <w:kern w:val="2"/>
          <w:lang w:eastAsia="zh-CN"/>
        </w:rPr>
        <w:t xml:space="preserve">In the mixture scenario, </w:t>
      </w:r>
    </w:p>
    <w:p w:rsidR="00954578" w:rsidRPr="002F30E1" w:rsidRDefault="00954578" w:rsidP="00954578">
      <w:pPr>
        <w:pStyle w:val="af3"/>
        <w:numPr>
          <w:ilvl w:val="0"/>
          <w:numId w:val="34"/>
        </w:numPr>
        <w:spacing w:after="120"/>
        <w:rPr>
          <w:b/>
          <w:kern w:val="2"/>
        </w:rPr>
      </w:pPr>
      <w:r>
        <w:rPr>
          <w:b/>
          <w:kern w:val="2"/>
        </w:rPr>
        <w:lastRenderedPageBreak/>
        <w:t>i</w:t>
      </w:r>
      <w:r w:rsidRPr="002F30E1">
        <w:rPr>
          <w:b/>
          <w:kern w:val="2"/>
        </w:rPr>
        <w:t xml:space="preserve">t is unreliable to include the energy measurement results of aperiodic packets in </w:t>
      </w:r>
      <w:r>
        <w:rPr>
          <w:b/>
          <w:kern w:val="2"/>
        </w:rPr>
        <w:t xml:space="preserve">the </w:t>
      </w:r>
      <w:r w:rsidRPr="002F30E1">
        <w:rPr>
          <w:b/>
          <w:kern w:val="2"/>
        </w:rPr>
        <w:t>long-term sensing procedure</w:t>
      </w:r>
      <w:r>
        <w:rPr>
          <w:b/>
          <w:kern w:val="2"/>
        </w:rPr>
        <w:t>;</w:t>
      </w:r>
    </w:p>
    <w:p w:rsidR="00954578" w:rsidRPr="002F30E1" w:rsidRDefault="00954578" w:rsidP="00954578">
      <w:pPr>
        <w:pStyle w:val="af3"/>
        <w:numPr>
          <w:ilvl w:val="0"/>
          <w:numId w:val="34"/>
        </w:numPr>
        <w:spacing w:after="120"/>
        <w:rPr>
          <w:lang w:val="en-GB"/>
        </w:rPr>
      </w:pPr>
      <w:r>
        <w:rPr>
          <w:b/>
          <w:kern w:val="2"/>
        </w:rPr>
        <w:t>t</w:t>
      </w:r>
      <w:r w:rsidRPr="002F30E1">
        <w:rPr>
          <w:b/>
          <w:kern w:val="2"/>
        </w:rPr>
        <w:t>he collision probability for low latency V2X traffic may increase</w:t>
      </w:r>
      <w:r>
        <w:rPr>
          <w:b/>
          <w:kern w:val="2"/>
        </w:rPr>
        <w:t xml:space="preserve"> due to uneven distribution of reserved resources.</w:t>
      </w:r>
    </w:p>
    <w:p w:rsidR="0032788E" w:rsidRDefault="0032788E" w:rsidP="0032788E">
      <w:pPr>
        <w:overflowPunct w:val="0"/>
        <w:adjustRightInd/>
        <w:snapToGrid/>
        <w:spacing w:after="180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 xml:space="preserve">Proposal 4: </w:t>
      </w:r>
    </w:p>
    <w:p w:rsidR="0032788E" w:rsidRDefault="0032788E" w:rsidP="0032788E">
      <w:pPr>
        <w:pStyle w:val="af3"/>
        <w:numPr>
          <w:ilvl w:val="0"/>
          <w:numId w:val="38"/>
        </w:numPr>
        <w:overflowPunct w:val="0"/>
        <w:snapToGrid/>
        <w:spacing w:after="180"/>
        <w:jc w:val="both"/>
        <w:rPr>
          <w:b/>
          <w:kern w:val="2"/>
        </w:rPr>
      </w:pPr>
      <w:r>
        <w:rPr>
          <w:b/>
          <w:kern w:val="2"/>
        </w:rPr>
        <w:t>For the long-term sensing procedure, sidelink measurements of aperiodic packets should be excluded</w:t>
      </w:r>
      <w:r w:rsidRPr="00CE29FF">
        <w:rPr>
          <w:b/>
          <w:kern w:val="2"/>
        </w:rPr>
        <w:t>.</w:t>
      </w:r>
    </w:p>
    <w:p w:rsidR="0032788E" w:rsidRDefault="0032788E" w:rsidP="0032788E">
      <w:pPr>
        <w:pStyle w:val="af3"/>
        <w:numPr>
          <w:ilvl w:val="0"/>
          <w:numId w:val="38"/>
        </w:numPr>
        <w:overflowPunct w:val="0"/>
        <w:snapToGrid/>
        <w:spacing w:after="180"/>
        <w:jc w:val="both"/>
        <w:rPr>
          <w:b/>
          <w:kern w:val="2"/>
        </w:rPr>
      </w:pPr>
      <w:r w:rsidRPr="009411FF">
        <w:rPr>
          <w:rFonts w:eastAsia="ＭＳ 明朝"/>
          <w:b/>
          <w:lang w:eastAsia="ja-JP"/>
        </w:rPr>
        <w:t xml:space="preserve">The </w:t>
      </w:r>
      <w:r>
        <w:rPr>
          <w:rFonts w:eastAsia="ＭＳ 明朝"/>
          <w:b/>
          <w:lang w:eastAsia="ja-JP"/>
        </w:rPr>
        <w:t xml:space="preserve">method </w:t>
      </w:r>
      <w:r w:rsidRPr="009411FF">
        <w:rPr>
          <w:rFonts w:eastAsia="ＭＳ 明朝"/>
          <w:b/>
          <w:lang w:eastAsia="ja-JP"/>
        </w:rPr>
        <w:t xml:space="preserve">to </w:t>
      </w:r>
      <w:r>
        <w:rPr>
          <w:rFonts w:eastAsia="ＭＳ 明朝"/>
          <w:b/>
          <w:lang w:eastAsia="ja-JP"/>
        </w:rPr>
        <w:t>reduce collision probability of low latency packets needs to be studied considering the uneven distribution of reserved resources</w:t>
      </w:r>
      <w:r w:rsidRPr="009411FF">
        <w:rPr>
          <w:rFonts w:eastAsia="ＭＳ 明朝"/>
          <w:b/>
          <w:lang w:eastAsia="ja-JP"/>
        </w:rPr>
        <w:t>.</w:t>
      </w:r>
    </w:p>
    <w:p w:rsidR="00856A7E" w:rsidRPr="0032788E" w:rsidRDefault="00856A7E" w:rsidP="00945281">
      <w:pPr>
        <w:overflowPunct w:val="0"/>
        <w:adjustRightInd/>
        <w:snapToGrid/>
        <w:spacing w:after="180"/>
        <w:rPr>
          <w:b/>
          <w:lang w:eastAsia="zh-CN"/>
        </w:rPr>
      </w:pPr>
    </w:p>
    <w:p w:rsidR="001D780E" w:rsidRPr="00BC1E09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BC1E09">
        <w:t>References</w:t>
      </w:r>
    </w:p>
    <w:p w:rsidR="00136A23" w:rsidRPr="00BC1E09" w:rsidRDefault="00E259D2" w:rsidP="00CF195E">
      <w:pPr>
        <w:pStyle w:val="References"/>
      </w:pPr>
      <w:bookmarkStart w:id="7" w:name="_Ref167612875"/>
      <w:bookmarkStart w:id="8" w:name="_Ref167612671"/>
      <w:bookmarkEnd w:id="4"/>
      <w:bookmarkEnd w:id="5"/>
      <w:bookmarkEnd w:id="6"/>
      <w:r>
        <w:t xml:space="preserve">RP-181480, “New SID: Study on NR-V2X”, </w:t>
      </w:r>
      <w:r w:rsidR="00C04E2D" w:rsidRPr="00BC1E09">
        <w:t>Huawei, CATT, LG Electronics, HiSilicon, China Unicom</w:t>
      </w:r>
      <w:r w:rsidR="00FE6FB9" w:rsidRPr="00BC1E09">
        <w:t xml:space="preserve">, </w:t>
      </w:r>
      <w:bookmarkEnd w:id="7"/>
      <w:r>
        <w:t>La Jolla</w:t>
      </w:r>
      <w:r w:rsidR="00C04E2D" w:rsidRPr="00BC1E09">
        <w:t>,</w:t>
      </w:r>
      <w:r>
        <w:t xml:space="preserve"> USA, June 11</w:t>
      </w:r>
      <w:r w:rsidRPr="00E259D2">
        <w:rPr>
          <w:vertAlign w:val="superscript"/>
        </w:rPr>
        <w:t>th</w:t>
      </w:r>
      <w:r>
        <w:t xml:space="preserve"> – 14</w:t>
      </w:r>
      <w:r w:rsidRPr="00E259D2">
        <w:rPr>
          <w:vertAlign w:val="superscript"/>
        </w:rPr>
        <w:t>th</w:t>
      </w:r>
      <w:r>
        <w:t>, 2018</w:t>
      </w:r>
      <w:r w:rsidR="00C04E2D" w:rsidRPr="00BC1E09">
        <w:rPr>
          <w:rFonts w:hint="eastAsia"/>
          <w:lang w:eastAsia="zh-CN"/>
        </w:rPr>
        <w:t>.</w:t>
      </w:r>
      <w:bookmarkEnd w:id="8"/>
    </w:p>
    <w:bookmarkEnd w:id="2"/>
    <w:p w:rsidR="009B7896" w:rsidRPr="00BC1E09" w:rsidRDefault="00C4727B" w:rsidP="009B7896">
      <w:pPr>
        <w:pStyle w:val="References"/>
      </w:pPr>
      <w:r>
        <w:rPr>
          <w:lang w:eastAsia="zh-CN"/>
        </w:rPr>
        <w:t xml:space="preserve">3GPP </w:t>
      </w:r>
      <w:r w:rsidR="009B7896" w:rsidRPr="00BC1E09">
        <w:rPr>
          <w:rFonts w:hint="eastAsia"/>
          <w:lang w:eastAsia="zh-CN"/>
        </w:rPr>
        <w:t>TS 22.18</w:t>
      </w:r>
      <w:r w:rsidR="009B7896">
        <w:rPr>
          <w:rFonts w:hint="eastAsia"/>
          <w:lang w:eastAsia="zh-CN"/>
        </w:rPr>
        <w:t>6</w:t>
      </w:r>
      <w:r w:rsidR="009B7896" w:rsidRPr="00BC1E09">
        <w:rPr>
          <w:rFonts w:hint="eastAsia"/>
          <w:lang w:eastAsia="zh-CN"/>
        </w:rPr>
        <w:t xml:space="preserve">, </w:t>
      </w:r>
      <w:r w:rsidR="009B7896" w:rsidRPr="00BC1E09">
        <w:rPr>
          <w:lang w:eastAsia="zh-CN"/>
        </w:rPr>
        <w:t>“</w:t>
      </w:r>
      <w:r w:rsidR="009B7896" w:rsidRPr="00B3465D">
        <w:t>Enhancement of</w:t>
      </w:r>
      <w:r w:rsidR="009B7896">
        <w:t xml:space="preserve"> 3GPP support for V2X scenarios</w:t>
      </w:r>
      <w:r w:rsidR="009B7896" w:rsidRPr="00BC1E09">
        <w:t>;</w:t>
      </w:r>
      <w:r w:rsidR="009B7896" w:rsidRPr="00BC1E09">
        <w:rPr>
          <w:rFonts w:hint="eastAsia"/>
          <w:lang w:eastAsia="zh-CN"/>
        </w:rPr>
        <w:t xml:space="preserve"> Stage 1</w:t>
      </w:r>
      <w:r w:rsidR="009B7896" w:rsidRPr="00BC1E09">
        <w:rPr>
          <w:lang w:eastAsia="zh-CN"/>
        </w:rPr>
        <w:t>”</w:t>
      </w:r>
      <w:r w:rsidR="009B7896" w:rsidRPr="00BC1E09">
        <w:rPr>
          <w:rFonts w:hint="eastAsia"/>
          <w:lang w:eastAsia="zh-CN"/>
        </w:rPr>
        <w:t xml:space="preserve">, </w:t>
      </w:r>
      <w:r w:rsidR="009B7896" w:rsidRPr="00BC1E09">
        <w:t>V14.</w:t>
      </w:r>
      <w:r w:rsidR="009B7896" w:rsidRPr="00BC1E09">
        <w:rPr>
          <w:rFonts w:hint="eastAsia"/>
          <w:lang w:eastAsia="zh-CN"/>
        </w:rPr>
        <w:t>2</w:t>
      </w:r>
      <w:r w:rsidR="009B7896" w:rsidRPr="00BC1E09">
        <w:t>.</w:t>
      </w:r>
      <w:r w:rsidR="009B7896" w:rsidRPr="00BC1E09">
        <w:rPr>
          <w:rFonts w:hint="eastAsia"/>
          <w:lang w:eastAsia="zh-CN"/>
        </w:rPr>
        <w:t xml:space="preserve">1, </w:t>
      </w:r>
      <w:r w:rsidR="009B7896">
        <w:rPr>
          <w:rFonts w:hint="eastAsia"/>
          <w:lang w:eastAsia="zh-CN"/>
        </w:rPr>
        <w:t>March</w:t>
      </w:r>
      <w:r w:rsidR="009B7896" w:rsidRPr="00BC1E09">
        <w:rPr>
          <w:rFonts w:hint="eastAsia"/>
          <w:lang w:eastAsia="zh-CN"/>
        </w:rPr>
        <w:t xml:space="preserve"> 201</w:t>
      </w:r>
      <w:r w:rsidR="009B7896">
        <w:rPr>
          <w:rFonts w:hint="eastAsia"/>
          <w:lang w:eastAsia="zh-CN"/>
        </w:rPr>
        <w:t>7</w:t>
      </w:r>
      <w:r w:rsidR="009B7896" w:rsidRPr="00BC1E09">
        <w:rPr>
          <w:rFonts w:hint="eastAsia"/>
          <w:lang w:eastAsia="zh-CN"/>
        </w:rPr>
        <w:t>.</w:t>
      </w:r>
    </w:p>
    <w:p w:rsidR="001608B9" w:rsidRPr="001608B9" w:rsidRDefault="00C4727B" w:rsidP="00D67230">
      <w:pPr>
        <w:pStyle w:val="References"/>
        <w:rPr>
          <w:lang w:eastAsia="zh-CN"/>
        </w:rPr>
      </w:pPr>
      <w:r>
        <w:rPr>
          <w:lang w:eastAsia="zh-CN"/>
        </w:rPr>
        <w:t xml:space="preserve">3GPP </w:t>
      </w:r>
      <w:r w:rsidR="005E4CAC" w:rsidRPr="00BC1E09">
        <w:rPr>
          <w:rFonts w:hint="eastAsia"/>
          <w:lang w:eastAsia="zh-CN"/>
        </w:rPr>
        <w:t xml:space="preserve">TR 22.886, </w:t>
      </w:r>
      <w:r w:rsidR="005E4CAC" w:rsidRPr="00BC1E09">
        <w:rPr>
          <w:lang w:eastAsia="zh-CN"/>
        </w:rPr>
        <w:t>“Study on enhancement of 3GPP Support for 5G V2X Services”</w:t>
      </w:r>
      <w:r w:rsidR="005E4CAC" w:rsidRPr="00BC1E09">
        <w:rPr>
          <w:rFonts w:hint="eastAsia"/>
          <w:lang w:eastAsia="zh-CN"/>
        </w:rPr>
        <w:t>, V15.0.0, December 2016.</w:t>
      </w:r>
    </w:p>
    <w:sectPr w:rsidR="001608B9" w:rsidRPr="001608B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69D" w:rsidRDefault="00C5369D">
      <w:r>
        <w:separator/>
      </w:r>
    </w:p>
  </w:endnote>
  <w:endnote w:type="continuationSeparator" w:id="0">
    <w:p w:rsidR="00C5369D" w:rsidRDefault="00C5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69D" w:rsidRDefault="00C5369D">
      <w:r>
        <w:separator/>
      </w:r>
    </w:p>
  </w:footnote>
  <w:footnote w:type="continuationSeparator" w:id="0">
    <w:p w:rsidR="00C5369D" w:rsidRDefault="00C53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C65DD"/>
    <w:multiLevelType w:val="hybridMultilevel"/>
    <w:tmpl w:val="313C264E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287A95"/>
    <w:multiLevelType w:val="multilevel"/>
    <w:tmpl w:val="12FC9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7C3206"/>
    <w:multiLevelType w:val="multilevel"/>
    <w:tmpl w:val="2AF20BC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13A1880"/>
    <w:multiLevelType w:val="hybridMultilevel"/>
    <w:tmpl w:val="31B2DB90"/>
    <w:lvl w:ilvl="0" w:tplc="73BA0C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D92034"/>
    <w:multiLevelType w:val="hybridMultilevel"/>
    <w:tmpl w:val="6F3E01C2"/>
    <w:lvl w:ilvl="0" w:tplc="7AE4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F73244D"/>
    <w:multiLevelType w:val="hybridMultilevel"/>
    <w:tmpl w:val="BC42DCFA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256A0EB2"/>
    <w:multiLevelType w:val="hybridMultilevel"/>
    <w:tmpl w:val="0A8E4B5E"/>
    <w:lvl w:ilvl="0" w:tplc="5D060DC4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2B701B9D"/>
    <w:multiLevelType w:val="hybridMultilevel"/>
    <w:tmpl w:val="1D2EAF1A"/>
    <w:lvl w:ilvl="0" w:tplc="F244ABA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32995EE8"/>
    <w:multiLevelType w:val="hybridMultilevel"/>
    <w:tmpl w:val="6018D5F4"/>
    <w:lvl w:ilvl="0" w:tplc="68DADA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E2E83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6225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20DE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F459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303C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668A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446A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C427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233C251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CB5D1E"/>
    <w:multiLevelType w:val="hybridMultilevel"/>
    <w:tmpl w:val="097E654C"/>
    <w:lvl w:ilvl="0" w:tplc="5D060DC4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36BD245E"/>
    <w:multiLevelType w:val="hybridMultilevel"/>
    <w:tmpl w:val="AABC7342"/>
    <w:lvl w:ilvl="0" w:tplc="47E0BD74">
      <w:start w:val="1"/>
      <w:numFmt w:val="bullet"/>
      <w:lvlText w:val="-"/>
      <w:lvlJc w:val="left"/>
      <w:pPr>
        <w:ind w:left="860" w:hanging="420"/>
      </w:pPr>
      <w:rPr>
        <w:rFonts w:ascii="SimSun" w:eastAsia="SimSun" w:hAnsi="SimSun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BB3F4F"/>
    <w:multiLevelType w:val="multilevel"/>
    <w:tmpl w:val="7A906378"/>
    <w:numStyleLink w:val="3GPPListofBullets"/>
  </w:abstractNum>
  <w:abstractNum w:abstractNumId="1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16032F7"/>
    <w:multiLevelType w:val="hybridMultilevel"/>
    <w:tmpl w:val="DA00EE8A"/>
    <w:lvl w:ilvl="0" w:tplc="BED0C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B10121"/>
    <w:multiLevelType w:val="hybridMultilevel"/>
    <w:tmpl w:val="53DA5A06"/>
    <w:lvl w:ilvl="0" w:tplc="C64E3694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0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2E2CA6E0"/>
    <w:lvl w:ilvl="0" w:tplc="69B6F66C">
      <w:start w:val="1"/>
      <w:numFmt w:val="decimal"/>
      <w:pStyle w:val="Observation"/>
      <w:lvlText w:val="Observation %1"/>
      <w:lvlJc w:val="left"/>
      <w:pPr>
        <w:ind w:left="36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67C114E6"/>
    <w:multiLevelType w:val="hybridMultilevel"/>
    <w:tmpl w:val="AAE0F6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DFF3083"/>
    <w:multiLevelType w:val="hybridMultilevel"/>
    <w:tmpl w:val="A87E52E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A14A1F"/>
    <w:multiLevelType w:val="hybridMultilevel"/>
    <w:tmpl w:val="B63CD460"/>
    <w:lvl w:ilvl="0" w:tplc="6B38A90C">
      <w:start w:val="2"/>
      <w:numFmt w:val="bullet"/>
      <w:lvlText w:val="-"/>
      <w:lvlJc w:val="left"/>
      <w:pPr>
        <w:ind w:left="64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7" w15:restartNumberingAfterBreak="0">
    <w:nsid w:val="772B7913"/>
    <w:multiLevelType w:val="hybridMultilevel"/>
    <w:tmpl w:val="A6B4B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F147EF"/>
    <w:multiLevelType w:val="hybridMultilevel"/>
    <w:tmpl w:val="98462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12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3"/>
  </w:num>
  <w:num w:numId="8">
    <w:abstractNumId w:val="3"/>
  </w:num>
  <w:num w:numId="9">
    <w:abstractNumId w:val="18"/>
  </w:num>
  <w:num w:numId="10">
    <w:abstractNumId w:val="24"/>
  </w:num>
  <w:num w:numId="11">
    <w:abstractNumId w:val="8"/>
  </w:num>
  <w:num w:numId="12">
    <w:abstractNumId w:val="15"/>
  </w:num>
  <w:num w:numId="13">
    <w:abstractNumId w:val="21"/>
  </w:num>
  <w:num w:numId="14">
    <w:abstractNumId w:val="22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8"/>
  </w:num>
  <w:num w:numId="24">
    <w:abstractNumId w:val="13"/>
  </w:num>
  <w:num w:numId="25">
    <w:abstractNumId w:val="26"/>
  </w:num>
  <w:num w:numId="26">
    <w:abstractNumId w:val="9"/>
  </w:num>
  <w:num w:numId="27">
    <w:abstractNumId w:val="17"/>
  </w:num>
  <w:num w:numId="28">
    <w:abstractNumId w:val="27"/>
  </w:num>
  <w:num w:numId="29">
    <w:abstractNumId w:val="2"/>
  </w:num>
  <w:num w:numId="30">
    <w:abstractNumId w:val="19"/>
  </w:num>
  <w:num w:numId="31">
    <w:abstractNumId w:val="5"/>
  </w:num>
  <w:num w:numId="32">
    <w:abstractNumId w:val="25"/>
  </w:num>
  <w:num w:numId="33">
    <w:abstractNumId w:val="7"/>
  </w:num>
  <w:num w:numId="34">
    <w:abstractNumId w:val="6"/>
  </w:num>
  <w:num w:numId="35">
    <w:abstractNumId w:val="4"/>
  </w:num>
  <w:num w:numId="36">
    <w:abstractNumId w:val="10"/>
  </w:num>
  <w:num w:numId="37">
    <w:abstractNumId w:val="0"/>
  </w:num>
  <w:num w:numId="3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1"/>
  <w:activeWritingStyle w:appName="MSWord" w:lang="ja-JP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D0C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0B"/>
    <w:rsid w:val="000165E2"/>
    <w:rsid w:val="000172BE"/>
    <w:rsid w:val="00017D8A"/>
    <w:rsid w:val="000208C0"/>
    <w:rsid w:val="0002131D"/>
    <w:rsid w:val="00023388"/>
    <w:rsid w:val="00023425"/>
    <w:rsid w:val="00023D19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D4D"/>
    <w:rsid w:val="00034676"/>
    <w:rsid w:val="000346E6"/>
    <w:rsid w:val="0003473D"/>
    <w:rsid w:val="000352B3"/>
    <w:rsid w:val="0004023E"/>
    <w:rsid w:val="0004024B"/>
    <w:rsid w:val="00040A85"/>
    <w:rsid w:val="00041C57"/>
    <w:rsid w:val="000434B7"/>
    <w:rsid w:val="000435E4"/>
    <w:rsid w:val="00043848"/>
    <w:rsid w:val="0004535E"/>
    <w:rsid w:val="00046796"/>
    <w:rsid w:val="000467FD"/>
    <w:rsid w:val="00046AAF"/>
    <w:rsid w:val="00047225"/>
    <w:rsid w:val="00047E60"/>
    <w:rsid w:val="000528C3"/>
    <w:rsid w:val="00052AD2"/>
    <w:rsid w:val="000530DF"/>
    <w:rsid w:val="000538B9"/>
    <w:rsid w:val="00054184"/>
    <w:rsid w:val="00054E0C"/>
    <w:rsid w:val="0005541D"/>
    <w:rsid w:val="000565C8"/>
    <w:rsid w:val="00057DC8"/>
    <w:rsid w:val="0006021D"/>
    <w:rsid w:val="00060376"/>
    <w:rsid w:val="00060737"/>
    <w:rsid w:val="00060981"/>
    <w:rsid w:val="000612E1"/>
    <w:rsid w:val="000614FE"/>
    <w:rsid w:val="000656FF"/>
    <w:rsid w:val="00065D38"/>
    <w:rsid w:val="00066D6E"/>
    <w:rsid w:val="00067DD1"/>
    <w:rsid w:val="00070447"/>
    <w:rsid w:val="000706E7"/>
    <w:rsid w:val="00070B00"/>
    <w:rsid w:val="00070B76"/>
    <w:rsid w:val="00070EF8"/>
    <w:rsid w:val="00071192"/>
    <w:rsid w:val="000713A7"/>
    <w:rsid w:val="00072A80"/>
    <w:rsid w:val="00072FBF"/>
    <w:rsid w:val="000731A0"/>
    <w:rsid w:val="000732CE"/>
    <w:rsid w:val="000736C1"/>
    <w:rsid w:val="00073797"/>
    <w:rsid w:val="00073DEC"/>
    <w:rsid w:val="00074473"/>
    <w:rsid w:val="000745AA"/>
    <w:rsid w:val="000748F7"/>
    <w:rsid w:val="00074E86"/>
    <w:rsid w:val="00076097"/>
    <w:rsid w:val="00076388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08B"/>
    <w:rsid w:val="00094A16"/>
    <w:rsid w:val="00094DE6"/>
    <w:rsid w:val="00096356"/>
    <w:rsid w:val="000976E0"/>
    <w:rsid w:val="00097917"/>
    <w:rsid w:val="00097C99"/>
    <w:rsid w:val="000A06B1"/>
    <w:rsid w:val="000A0ED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0EF4"/>
    <w:rsid w:val="000B2985"/>
    <w:rsid w:val="000B2C88"/>
    <w:rsid w:val="000B3342"/>
    <w:rsid w:val="000B4790"/>
    <w:rsid w:val="000B4B81"/>
    <w:rsid w:val="000B51FA"/>
    <w:rsid w:val="000B5905"/>
    <w:rsid w:val="000B5975"/>
    <w:rsid w:val="000B6E2C"/>
    <w:rsid w:val="000B76C5"/>
    <w:rsid w:val="000B7A10"/>
    <w:rsid w:val="000C079C"/>
    <w:rsid w:val="000C115D"/>
    <w:rsid w:val="000C1535"/>
    <w:rsid w:val="000C252B"/>
    <w:rsid w:val="000C277B"/>
    <w:rsid w:val="000C2FBD"/>
    <w:rsid w:val="000C3B0C"/>
    <w:rsid w:val="000C422D"/>
    <w:rsid w:val="000C5F91"/>
    <w:rsid w:val="000C6025"/>
    <w:rsid w:val="000C7B49"/>
    <w:rsid w:val="000C7B4C"/>
    <w:rsid w:val="000C7DD6"/>
    <w:rsid w:val="000D0565"/>
    <w:rsid w:val="000D0E4E"/>
    <w:rsid w:val="000D113C"/>
    <w:rsid w:val="000D12D1"/>
    <w:rsid w:val="000D159A"/>
    <w:rsid w:val="000D1796"/>
    <w:rsid w:val="000D22CC"/>
    <w:rsid w:val="000D28E0"/>
    <w:rsid w:val="000D2B6D"/>
    <w:rsid w:val="000D36AE"/>
    <w:rsid w:val="000D38A1"/>
    <w:rsid w:val="000D3955"/>
    <w:rsid w:val="000D4C4E"/>
    <w:rsid w:val="000D5077"/>
    <w:rsid w:val="000D50AA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CD1"/>
    <w:rsid w:val="000E59A0"/>
    <w:rsid w:val="000E5DBA"/>
    <w:rsid w:val="000E7A84"/>
    <w:rsid w:val="000F09D2"/>
    <w:rsid w:val="000F13C4"/>
    <w:rsid w:val="000F15BC"/>
    <w:rsid w:val="000F15D5"/>
    <w:rsid w:val="000F180A"/>
    <w:rsid w:val="000F1C92"/>
    <w:rsid w:val="000F2EEE"/>
    <w:rsid w:val="000F3697"/>
    <w:rsid w:val="000F7F58"/>
    <w:rsid w:val="00100128"/>
    <w:rsid w:val="00100FF3"/>
    <w:rsid w:val="0010117E"/>
    <w:rsid w:val="00101B81"/>
    <w:rsid w:val="001026CA"/>
    <w:rsid w:val="001043C2"/>
    <w:rsid w:val="001043E1"/>
    <w:rsid w:val="0010505A"/>
    <w:rsid w:val="001052C8"/>
    <w:rsid w:val="0010550D"/>
    <w:rsid w:val="00105CC7"/>
    <w:rsid w:val="00106D7E"/>
    <w:rsid w:val="00107779"/>
    <w:rsid w:val="001078C2"/>
    <w:rsid w:val="00107E1C"/>
    <w:rsid w:val="00110243"/>
    <w:rsid w:val="0011104D"/>
    <w:rsid w:val="001112C4"/>
    <w:rsid w:val="00111444"/>
    <w:rsid w:val="00111723"/>
    <w:rsid w:val="001129B5"/>
    <w:rsid w:val="00112BE6"/>
    <w:rsid w:val="00112FA9"/>
    <w:rsid w:val="001141E3"/>
    <w:rsid w:val="001144DF"/>
    <w:rsid w:val="0011557B"/>
    <w:rsid w:val="00117C85"/>
    <w:rsid w:val="001203D0"/>
    <w:rsid w:val="00120405"/>
    <w:rsid w:val="001208A5"/>
    <w:rsid w:val="00120B13"/>
    <w:rsid w:val="00122F46"/>
    <w:rsid w:val="001230F6"/>
    <w:rsid w:val="001232F8"/>
    <w:rsid w:val="00123654"/>
    <w:rsid w:val="00124D84"/>
    <w:rsid w:val="001250DD"/>
    <w:rsid w:val="00125733"/>
    <w:rsid w:val="00125C3F"/>
    <w:rsid w:val="001263AA"/>
    <w:rsid w:val="001276BF"/>
    <w:rsid w:val="00130779"/>
    <w:rsid w:val="001307A1"/>
    <w:rsid w:val="00130AE7"/>
    <w:rsid w:val="001321D3"/>
    <w:rsid w:val="00133599"/>
    <w:rsid w:val="00133BF7"/>
    <w:rsid w:val="00134B88"/>
    <w:rsid w:val="00136A23"/>
    <w:rsid w:val="00136B99"/>
    <w:rsid w:val="001374E1"/>
    <w:rsid w:val="001401EB"/>
    <w:rsid w:val="0014063E"/>
    <w:rsid w:val="0014087D"/>
    <w:rsid w:val="00140F74"/>
    <w:rsid w:val="00141191"/>
    <w:rsid w:val="0014159C"/>
    <w:rsid w:val="00142665"/>
    <w:rsid w:val="00142C83"/>
    <w:rsid w:val="0014384A"/>
    <w:rsid w:val="0014450F"/>
    <w:rsid w:val="00144D8F"/>
    <w:rsid w:val="00145C74"/>
    <w:rsid w:val="001462E9"/>
    <w:rsid w:val="00146B9B"/>
    <w:rsid w:val="00146E32"/>
    <w:rsid w:val="00151619"/>
    <w:rsid w:val="00152835"/>
    <w:rsid w:val="001528BA"/>
    <w:rsid w:val="001559FA"/>
    <w:rsid w:val="00156374"/>
    <w:rsid w:val="001565DE"/>
    <w:rsid w:val="001577D8"/>
    <w:rsid w:val="00157FC3"/>
    <w:rsid w:val="00160739"/>
    <w:rsid w:val="001608B9"/>
    <w:rsid w:val="00160F96"/>
    <w:rsid w:val="0016271E"/>
    <w:rsid w:val="00162D7A"/>
    <w:rsid w:val="001632CF"/>
    <w:rsid w:val="00164DAB"/>
    <w:rsid w:val="00165BBB"/>
    <w:rsid w:val="0016613F"/>
    <w:rsid w:val="00166215"/>
    <w:rsid w:val="00166591"/>
    <w:rsid w:val="00170914"/>
    <w:rsid w:val="00171143"/>
    <w:rsid w:val="00172864"/>
    <w:rsid w:val="00172969"/>
    <w:rsid w:val="00172B82"/>
    <w:rsid w:val="00172EFA"/>
    <w:rsid w:val="00173539"/>
    <w:rsid w:val="00173608"/>
    <w:rsid w:val="001745EC"/>
    <w:rsid w:val="001747B7"/>
    <w:rsid w:val="00175C30"/>
    <w:rsid w:val="00177069"/>
    <w:rsid w:val="00177EFE"/>
    <w:rsid w:val="00177FC1"/>
    <w:rsid w:val="001815A2"/>
    <w:rsid w:val="00181FC1"/>
    <w:rsid w:val="0018231E"/>
    <w:rsid w:val="00182768"/>
    <w:rsid w:val="00183034"/>
    <w:rsid w:val="001830F7"/>
    <w:rsid w:val="00183EE6"/>
    <w:rsid w:val="00184504"/>
    <w:rsid w:val="00184DC7"/>
    <w:rsid w:val="0018588A"/>
    <w:rsid w:val="001860D1"/>
    <w:rsid w:val="00186680"/>
    <w:rsid w:val="00187252"/>
    <w:rsid w:val="00191C91"/>
    <w:rsid w:val="00192DD9"/>
    <w:rsid w:val="00194339"/>
    <w:rsid w:val="00194848"/>
    <w:rsid w:val="001958EA"/>
    <w:rsid w:val="001959DA"/>
    <w:rsid w:val="00195E0E"/>
    <w:rsid w:val="001A0AA1"/>
    <w:rsid w:val="001A13BD"/>
    <w:rsid w:val="001A180D"/>
    <w:rsid w:val="001A1BAC"/>
    <w:rsid w:val="001A23CE"/>
    <w:rsid w:val="001A2C89"/>
    <w:rsid w:val="001A3671"/>
    <w:rsid w:val="001A673E"/>
    <w:rsid w:val="001A7647"/>
    <w:rsid w:val="001A7763"/>
    <w:rsid w:val="001B1430"/>
    <w:rsid w:val="001B1F11"/>
    <w:rsid w:val="001B2669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A6F"/>
    <w:rsid w:val="001C3E42"/>
    <w:rsid w:val="001C3EE9"/>
    <w:rsid w:val="001C3FA4"/>
    <w:rsid w:val="001C40F9"/>
    <w:rsid w:val="001C458B"/>
    <w:rsid w:val="001C5D4F"/>
    <w:rsid w:val="001C64C0"/>
    <w:rsid w:val="001C69DA"/>
    <w:rsid w:val="001C6F06"/>
    <w:rsid w:val="001D02FF"/>
    <w:rsid w:val="001D0943"/>
    <w:rsid w:val="001D2360"/>
    <w:rsid w:val="001D3109"/>
    <w:rsid w:val="001D332E"/>
    <w:rsid w:val="001D5033"/>
    <w:rsid w:val="001D50CB"/>
    <w:rsid w:val="001D5C88"/>
    <w:rsid w:val="001D6567"/>
    <w:rsid w:val="001D695C"/>
    <w:rsid w:val="001D6E53"/>
    <w:rsid w:val="001D6FD9"/>
    <w:rsid w:val="001D780E"/>
    <w:rsid w:val="001E033E"/>
    <w:rsid w:val="001E05C3"/>
    <w:rsid w:val="001E0906"/>
    <w:rsid w:val="001E0AD3"/>
    <w:rsid w:val="001E36E4"/>
    <w:rsid w:val="001E379D"/>
    <w:rsid w:val="001E3A3C"/>
    <w:rsid w:val="001E4064"/>
    <w:rsid w:val="001E5C23"/>
    <w:rsid w:val="001E7504"/>
    <w:rsid w:val="001E76DF"/>
    <w:rsid w:val="001F0E94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6F7"/>
    <w:rsid w:val="001F7121"/>
    <w:rsid w:val="001F7B29"/>
    <w:rsid w:val="00200D2C"/>
    <w:rsid w:val="002019D8"/>
    <w:rsid w:val="00201EC7"/>
    <w:rsid w:val="0020349A"/>
    <w:rsid w:val="002034B4"/>
    <w:rsid w:val="00204032"/>
    <w:rsid w:val="00204BAD"/>
    <w:rsid w:val="00204D60"/>
    <w:rsid w:val="00205134"/>
    <w:rsid w:val="00205176"/>
    <w:rsid w:val="00205627"/>
    <w:rsid w:val="00205659"/>
    <w:rsid w:val="002056D0"/>
    <w:rsid w:val="00210860"/>
    <w:rsid w:val="00210B6A"/>
    <w:rsid w:val="00212BD3"/>
    <w:rsid w:val="00212CB6"/>
    <w:rsid w:val="00212E37"/>
    <w:rsid w:val="002140FF"/>
    <w:rsid w:val="0021524C"/>
    <w:rsid w:val="00215CCC"/>
    <w:rsid w:val="00220894"/>
    <w:rsid w:val="002212A8"/>
    <w:rsid w:val="002240DF"/>
    <w:rsid w:val="00224952"/>
    <w:rsid w:val="00224DD2"/>
    <w:rsid w:val="002256AB"/>
    <w:rsid w:val="00225A6A"/>
    <w:rsid w:val="00225AC7"/>
    <w:rsid w:val="00225ACC"/>
    <w:rsid w:val="00231C25"/>
    <w:rsid w:val="00231C6F"/>
    <w:rsid w:val="0023235E"/>
    <w:rsid w:val="00232A90"/>
    <w:rsid w:val="00234151"/>
    <w:rsid w:val="00234F8C"/>
    <w:rsid w:val="002352D3"/>
    <w:rsid w:val="002353CA"/>
    <w:rsid w:val="00235542"/>
    <w:rsid w:val="00235F2C"/>
    <w:rsid w:val="002369B0"/>
    <w:rsid w:val="00236AD8"/>
    <w:rsid w:val="002401F5"/>
    <w:rsid w:val="00240E54"/>
    <w:rsid w:val="00241C7A"/>
    <w:rsid w:val="002444D2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CE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198"/>
    <w:rsid w:val="00270728"/>
    <w:rsid w:val="00270D42"/>
    <w:rsid w:val="0027195D"/>
    <w:rsid w:val="00272B03"/>
    <w:rsid w:val="002731FF"/>
    <w:rsid w:val="002733E2"/>
    <w:rsid w:val="00273850"/>
    <w:rsid w:val="002750B1"/>
    <w:rsid w:val="00276A35"/>
    <w:rsid w:val="00277835"/>
    <w:rsid w:val="00280AB1"/>
    <w:rsid w:val="002819E1"/>
    <w:rsid w:val="00281A91"/>
    <w:rsid w:val="00283E90"/>
    <w:rsid w:val="00284BAE"/>
    <w:rsid w:val="002859AF"/>
    <w:rsid w:val="00286AE7"/>
    <w:rsid w:val="00287243"/>
    <w:rsid w:val="00290647"/>
    <w:rsid w:val="00291385"/>
    <w:rsid w:val="00291422"/>
    <w:rsid w:val="00291C7F"/>
    <w:rsid w:val="0029237F"/>
    <w:rsid w:val="00292715"/>
    <w:rsid w:val="00293835"/>
    <w:rsid w:val="00293E57"/>
    <w:rsid w:val="002947D1"/>
    <w:rsid w:val="002948DF"/>
    <w:rsid w:val="00294D90"/>
    <w:rsid w:val="00297A85"/>
    <w:rsid w:val="002A128B"/>
    <w:rsid w:val="002A1E92"/>
    <w:rsid w:val="002A204D"/>
    <w:rsid w:val="002A2325"/>
    <w:rsid w:val="002A2616"/>
    <w:rsid w:val="002A26E1"/>
    <w:rsid w:val="002A368A"/>
    <w:rsid w:val="002A4065"/>
    <w:rsid w:val="002A59F0"/>
    <w:rsid w:val="002A601D"/>
    <w:rsid w:val="002A6432"/>
    <w:rsid w:val="002A6F25"/>
    <w:rsid w:val="002A6FD3"/>
    <w:rsid w:val="002B0A7D"/>
    <w:rsid w:val="002B1A69"/>
    <w:rsid w:val="002B2723"/>
    <w:rsid w:val="002B303A"/>
    <w:rsid w:val="002B3A32"/>
    <w:rsid w:val="002B4FE6"/>
    <w:rsid w:val="002B538E"/>
    <w:rsid w:val="002B5DCA"/>
    <w:rsid w:val="002B6BDC"/>
    <w:rsid w:val="002B75B0"/>
    <w:rsid w:val="002B7EAF"/>
    <w:rsid w:val="002C0285"/>
    <w:rsid w:val="002C0355"/>
    <w:rsid w:val="002C099C"/>
    <w:rsid w:val="002C0B74"/>
    <w:rsid w:val="002C0C8B"/>
    <w:rsid w:val="002C0CBB"/>
    <w:rsid w:val="002C1201"/>
    <w:rsid w:val="002C1460"/>
    <w:rsid w:val="002C20F2"/>
    <w:rsid w:val="002C3442"/>
    <w:rsid w:val="002C38B2"/>
    <w:rsid w:val="002C3F9C"/>
    <w:rsid w:val="002C5AFA"/>
    <w:rsid w:val="002D0439"/>
    <w:rsid w:val="002D11B7"/>
    <w:rsid w:val="002D1B21"/>
    <w:rsid w:val="002D3BBC"/>
    <w:rsid w:val="002D438A"/>
    <w:rsid w:val="002D5738"/>
    <w:rsid w:val="002D5E53"/>
    <w:rsid w:val="002D7288"/>
    <w:rsid w:val="002E0319"/>
    <w:rsid w:val="002E055B"/>
    <w:rsid w:val="002E1681"/>
    <w:rsid w:val="002E179B"/>
    <w:rsid w:val="002E1C9E"/>
    <w:rsid w:val="002E257B"/>
    <w:rsid w:val="002E3C65"/>
    <w:rsid w:val="002E3F5B"/>
    <w:rsid w:val="002E4362"/>
    <w:rsid w:val="002E63D9"/>
    <w:rsid w:val="002E640E"/>
    <w:rsid w:val="002E7A4D"/>
    <w:rsid w:val="002F0C28"/>
    <w:rsid w:val="002F30E1"/>
    <w:rsid w:val="002F3CDE"/>
    <w:rsid w:val="002F4E0A"/>
    <w:rsid w:val="002F56DB"/>
    <w:rsid w:val="002F5DD6"/>
    <w:rsid w:val="002F5FEA"/>
    <w:rsid w:val="002F63E7"/>
    <w:rsid w:val="002F72A0"/>
    <w:rsid w:val="002F7BE3"/>
    <w:rsid w:val="002F7E6A"/>
    <w:rsid w:val="00300165"/>
    <w:rsid w:val="003010CF"/>
    <w:rsid w:val="003014B8"/>
    <w:rsid w:val="0030215B"/>
    <w:rsid w:val="0030298F"/>
    <w:rsid w:val="00303440"/>
    <w:rsid w:val="00303867"/>
    <w:rsid w:val="00304D9B"/>
    <w:rsid w:val="00305FF9"/>
    <w:rsid w:val="00306E6B"/>
    <w:rsid w:val="00307C38"/>
    <w:rsid w:val="003100C8"/>
    <w:rsid w:val="00311161"/>
    <w:rsid w:val="00311254"/>
    <w:rsid w:val="00312400"/>
    <w:rsid w:val="00312739"/>
    <w:rsid w:val="0031295A"/>
    <w:rsid w:val="00312D10"/>
    <w:rsid w:val="00314C2F"/>
    <w:rsid w:val="00314FA3"/>
    <w:rsid w:val="00316C7D"/>
    <w:rsid w:val="003178D0"/>
    <w:rsid w:val="003178DA"/>
    <w:rsid w:val="00317D57"/>
    <w:rsid w:val="00317DB8"/>
    <w:rsid w:val="00320618"/>
    <w:rsid w:val="00320712"/>
    <w:rsid w:val="0032100B"/>
    <w:rsid w:val="0032105E"/>
    <w:rsid w:val="00321BD7"/>
    <w:rsid w:val="0032260F"/>
    <w:rsid w:val="003228DA"/>
    <w:rsid w:val="00323D6B"/>
    <w:rsid w:val="00325DA9"/>
    <w:rsid w:val="00325EA8"/>
    <w:rsid w:val="00326957"/>
    <w:rsid w:val="00326AE2"/>
    <w:rsid w:val="0032753D"/>
    <w:rsid w:val="0032788E"/>
    <w:rsid w:val="00330288"/>
    <w:rsid w:val="00331426"/>
    <w:rsid w:val="0033171D"/>
    <w:rsid w:val="00331FC3"/>
    <w:rsid w:val="003336B3"/>
    <w:rsid w:val="0033479B"/>
    <w:rsid w:val="003359FF"/>
    <w:rsid w:val="00335B75"/>
    <w:rsid w:val="00335D8C"/>
    <w:rsid w:val="00336072"/>
    <w:rsid w:val="003363A1"/>
    <w:rsid w:val="00337546"/>
    <w:rsid w:val="00337828"/>
    <w:rsid w:val="0034226D"/>
    <w:rsid w:val="00342972"/>
    <w:rsid w:val="00342FDD"/>
    <w:rsid w:val="0034382A"/>
    <w:rsid w:val="0034429B"/>
    <w:rsid w:val="00344866"/>
    <w:rsid w:val="003462CB"/>
    <w:rsid w:val="0034638C"/>
    <w:rsid w:val="00346B2F"/>
    <w:rsid w:val="00346F7F"/>
    <w:rsid w:val="00347B0C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FA"/>
    <w:rsid w:val="00360232"/>
    <w:rsid w:val="003602E0"/>
    <w:rsid w:val="00360D01"/>
    <w:rsid w:val="00361B1D"/>
    <w:rsid w:val="00362569"/>
    <w:rsid w:val="003636CD"/>
    <w:rsid w:val="00363ABA"/>
    <w:rsid w:val="0036432D"/>
    <w:rsid w:val="0036487C"/>
    <w:rsid w:val="00364C2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5DA3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60D"/>
    <w:rsid w:val="00386BA9"/>
    <w:rsid w:val="00387ED6"/>
    <w:rsid w:val="00390017"/>
    <w:rsid w:val="003901A3"/>
    <w:rsid w:val="0039072F"/>
    <w:rsid w:val="00393949"/>
    <w:rsid w:val="00393F6E"/>
    <w:rsid w:val="003940CE"/>
    <w:rsid w:val="00395635"/>
    <w:rsid w:val="00397C1D"/>
    <w:rsid w:val="003A112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6D2"/>
    <w:rsid w:val="003A5C54"/>
    <w:rsid w:val="003A7834"/>
    <w:rsid w:val="003B0B5B"/>
    <w:rsid w:val="003B0E79"/>
    <w:rsid w:val="003B2D8D"/>
    <w:rsid w:val="003B3575"/>
    <w:rsid w:val="003B3858"/>
    <w:rsid w:val="003B50BC"/>
    <w:rsid w:val="003B5D97"/>
    <w:rsid w:val="003B63A4"/>
    <w:rsid w:val="003B641D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AC9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66E8"/>
    <w:rsid w:val="003E07AE"/>
    <w:rsid w:val="003E12F2"/>
    <w:rsid w:val="003E14FC"/>
    <w:rsid w:val="003E2976"/>
    <w:rsid w:val="003E2E8C"/>
    <w:rsid w:val="003E4858"/>
    <w:rsid w:val="003E5356"/>
    <w:rsid w:val="003E6316"/>
    <w:rsid w:val="003E6884"/>
    <w:rsid w:val="003E6AC5"/>
    <w:rsid w:val="003F0096"/>
    <w:rsid w:val="003F0850"/>
    <w:rsid w:val="003F0D12"/>
    <w:rsid w:val="003F0D95"/>
    <w:rsid w:val="003F160C"/>
    <w:rsid w:val="003F324F"/>
    <w:rsid w:val="003F33BC"/>
    <w:rsid w:val="003F3D4E"/>
    <w:rsid w:val="003F477E"/>
    <w:rsid w:val="003F69AF"/>
    <w:rsid w:val="003F6CD2"/>
    <w:rsid w:val="003F788D"/>
    <w:rsid w:val="00401191"/>
    <w:rsid w:val="0040126E"/>
    <w:rsid w:val="00401A21"/>
    <w:rsid w:val="004020D4"/>
    <w:rsid w:val="004021B6"/>
    <w:rsid w:val="0040304B"/>
    <w:rsid w:val="004040CA"/>
    <w:rsid w:val="004047C4"/>
    <w:rsid w:val="0040570B"/>
    <w:rsid w:val="00405AA5"/>
    <w:rsid w:val="00405EDB"/>
    <w:rsid w:val="00405FB1"/>
    <w:rsid w:val="00405FC0"/>
    <w:rsid w:val="00406460"/>
    <w:rsid w:val="0041096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4D7"/>
    <w:rsid w:val="00421DCF"/>
    <w:rsid w:val="00422341"/>
    <w:rsid w:val="00423641"/>
    <w:rsid w:val="00423D3B"/>
    <w:rsid w:val="00426266"/>
    <w:rsid w:val="00430A2D"/>
    <w:rsid w:val="004313CF"/>
    <w:rsid w:val="00431505"/>
    <w:rsid w:val="00431AF0"/>
    <w:rsid w:val="0043213A"/>
    <w:rsid w:val="004330F4"/>
    <w:rsid w:val="00433590"/>
    <w:rsid w:val="0043393D"/>
    <w:rsid w:val="00433ED2"/>
    <w:rsid w:val="004344C7"/>
    <w:rsid w:val="00435274"/>
    <w:rsid w:val="004352AD"/>
    <w:rsid w:val="0043545D"/>
    <w:rsid w:val="00435FE2"/>
    <w:rsid w:val="00436E2F"/>
    <w:rsid w:val="00436EAB"/>
    <w:rsid w:val="00441FA4"/>
    <w:rsid w:val="00443608"/>
    <w:rsid w:val="004461D9"/>
    <w:rsid w:val="00446654"/>
    <w:rsid w:val="00446AC6"/>
    <w:rsid w:val="0044759B"/>
    <w:rsid w:val="00447F54"/>
    <w:rsid w:val="00450202"/>
    <w:rsid w:val="00450B7E"/>
    <w:rsid w:val="0045136B"/>
    <w:rsid w:val="00451659"/>
    <w:rsid w:val="00451C7E"/>
    <w:rsid w:val="00453BB6"/>
    <w:rsid w:val="00453CAA"/>
    <w:rsid w:val="004546E1"/>
    <w:rsid w:val="00454CE0"/>
    <w:rsid w:val="00455113"/>
    <w:rsid w:val="004556BC"/>
    <w:rsid w:val="00456421"/>
    <w:rsid w:val="00456DAB"/>
    <w:rsid w:val="004604DE"/>
    <w:rsid w:val="004609A2"/>
    <w:rsid w:val="00460CC3"/>
    <w:rsid w:val="00460E86"/>
    <w:rsid w:val="00462E5F"/>
    <w:rsid w:val="004646B4"/>
    <w:rsid w:val="0046476A"/>
    <w:rsid w:val="00464A88"/>
    <w:rsid w:val="004651A0"/>
    <w:rsid w:val="00466532"/>
    <w:rsid w:val="00466FB0"/>
    <w:rsid w:val="00467488"/>
    <w:rsid w:val="0047083E"/>
    <w:rsid w:val="00470EB5"/>
    <w:rsid w:val="0047107E"/>
    <w:rsid w:val="0047246C"/>
    <w:rsid w:val="0047286B"/>
    <w:rsid w:val="00472E27"/>
    <w:rsid w:val="00474220"/>
    <w:rsid w:val="00474829"/>
    <w:rsid w:val="004752D3"/>
    <w:rsid w:val="004754E1"/>
    <w:rsid w:val="00475CE0"/>
    <w:rsid w:val="00476827"/>
    <w:rsid w:val="00476BD4"/>
    <w:rsid w:val="00477C35"/>
    <w:rsid w:val="00480466"/>
    <w:rsid w:val="004804A1"/>
    <w:rsid w:val="00480988"/>
    <w:rsid w:val="00480E05"/>
    <w:rsid w:val="00482BBE"/>
    <w:rsid w:val="00483A12"/>
    <w:rsid w:val="0048440C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0D7"/>
    <w:rsid w:val="00497370"/>
    <w:rsid w:val="00497F5E"/>
    <w:rsid w:val="004A0E38"/>
    <w:rsid w:val="004A0F39"/>
    <w:rsid w:val="004A1967"/>
    <w:rsid w:val="004A251F"/>
    <w:rsid w:val="004A3BF1"/>
    <w:rsid w:val="004A3E42"/>
    <w:rsid w:val="004A44CB"/>
    <w:rsid w:val="004A4715"/>
    <w:rsid w:val="004A5046"/>
    <w:rsid w:val="004A535D"/>
    <w:rsid w:val="004A565E"/>
    <w:rsid w:val="004A5DF3"/>
    <w:rsid w:val="004A6134"/>
    <w:rsid w:val="004A7092"/>
    <w:rsid w:val="004B49E6"/>
    <w:rsid w:val="004B4D69"/>
    <w:rsid w:val="004C01A8"/>
    <w:rsid w:val="004C0B8C"/>
    <w:rsid w:val="004C0C83"/>
    <w:rsid w:val="004C1840"/>
    <w:rsid w:val="004C24C9"/>
    <w:rsid w:val="004C31B6"/>
    <w:rsid w:val="004C3BA4"/>
    <w:rsid w:val="004C5319"/>
    <w:rsid w:val="004C621F"/>
    <w:rsid w:val="004C6C46"/>
    <w:rsid w:val="004C7923"/>
    <w:rsid w:val="004C7948"/>
    <w:rsid w:val="004C7BB8"/>
    <w:rsid w:val="004C7C60"/>
    <w:rsid w:val="004D02A2"/>
    <w:rsid w:val="004D0DFE"/>
    <w:rsid w:val="004D1D91"/>
    <w:rsid w:val="004D22C3"/>
    <w:rsid w:val="004D3116"/>
    <w:rsid w:val="004D6F4D"/>
    <w:rsid w:val="004D6F95"/>
    <w:rsid w:val="004D72FE"/>
    <w:rsid w:val="004D7E91"/>
    <w:rsid w:val="004E003A"/>
    <w:rsid w:val="004E050D"/>
    <w:rsid w:val="004E0768"/>
    <w:rsid w:val="004E1426"/>
    <w:rsid w:val="004E1A31"/>
    <w:rsid w:val="004E2064"/>
    <w:rsid w:val="004E2DE0"/>
    <w:rsid w:val="004E4060"/>
    <w:rsid w:val="004E409A"/>
    <w:rsid w:val="004F0DFB"/>
    <w:rsid w:val="004F0FB9"/>
    <w:rsid w:val="004F1190"/>
    <w:rsid w:val="004F1EB1"/>
    <w:rsid w:val="004F295C"/>
    <w:rsid w:val="004F2F7E"/>
    <w:rsid w:val="004F32B5"/>
    <w:rsid w:val="004F407E"/>
    <w:rsid w:val="004F53FF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F09"/>
    <w:rsid w:val="005106E1"/>
    <w:rsid w:val="0051178E"/>
    <w:rsid w:val="00511E92"/>
    <w:rsid w:val="00511F15"/>
    <w:rsid w:val="0051318C"/>
    <w:rsid w:val="00513AE9"/>
    <w:rsid w:val="005142CD"/>
    <w:rsid w:val="005143C9"/>
    <w:rsid w:val="005157A9"/>
    <w:rsid w:val="00516B45"/>
    <w:rsid w:val="005173A7"/>
    <w:rsid w:val="005177E1"/>
    <w:rsid w:val="00520C0A"/>
    <w:rsid w:val="005218B6"/>
    <w:rsid w:val="00522589"/>
    <w:rsid w:val="00524545"/>
    <w:rsid w:val="005255BF"/>
    <w:rsid w:val="005257DE"/>
    <w:rsid w:val="00525E51"/>
    <w:rsid w:val="0052709E"/>
    <w:rsid w:val="00527200"/>
    <w:rsid w:val="00530157"/>
    <w:rsid w:val="00530EA2"/>
    <w:rsid w:val="005314DC"/>
    <w:rsid w:val="005318DE"/>
    <w:rsid w:val="00531EBE"/>
    <w:rsid w:val="00532F8B"/>
    <w:rsid w:val="00533737"/>
    <w:rsid w:val="00535B79"/>
    <w:rsid w:val="00535D7C"/>
    <w:rsid w:val="00536579"/>
    <w:rsid w:val="00536C1E"/>
    <w:rsid w:val="0053703C"/>
    <w:rsid w:val="0054343A"/>
    <w:rsid w:val="00543974"/>
    <w:rsid w:val="00543EBF"/>
    <w:rsid w:val="00544ABA"/>
    <w:rsid w:val="0054593A"/>
    <w:rsid w:val="005463B3"/>
    <w:rsid w:val="005467FB"/>
    <w:rsid w:val="00546AE9"/>
    <w:rsid w:val="005476D4"/>
    <w:rsid w:val="00547989"/>
    <w:rsid w:val="00551320"/>
    <w:rsid w:val="005518A4"/>
    <w:rsid w:val="00552076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40E"/>
    <w:rsid w:val="00574F3F"/>
    <w:rsid w:val="005752CD"/>
    <w:rsid w:val="0057562C"/>
    <w:rsid w:val="005759F6"/>
    <w:rsid w:val="00575A00"/>
    <w:rsid w:val="00575E3E"/>
    <w:rsid w:val="005765F5"/>
    <w:rsid w:val="00576D6C"/>
    <w:rsid w:val="00577A2E"/>
    <w:rsid w:val="00577C37"/>
    <w:rsid w:val="00580E48"/>
    <w:rsid w:val="00580F0A"/>
    <w:rsid w:val="00581246"/>
    <w:rsid w:val="00582C3A"/>
    <w:rsid w:val="00582E1A"/>
    <w:rsid w:val="00583147"/>
    <w:rsid w:val="00584416"/>
    <w:rsid w:val="00584699"/>
    <w:rsid w:val="00584B39"/>
    <w:rsid w:val="00585028"/>
    <w:rsid w:val="005854D1"/>
    <w:rsid w:val="005857C5"/>
    <w:rsid w:val="00585F5B"/>
    <w:rsid w:val="0058620A"/>
    <w:rsid w:val="00586535"/>
    <w:rsid w:val="0058768D"/>
    <w:rsid w:val="00587FC0"/>
    <w:rsid w:val="005906AD"/>
    <w:rsid w:val="00590DA6"/>
    <w:rsid w:val="00591381"/>
    <w:rsid w:val="00591C7D"/>
    <w:rsid w:val="005921E7"/>
    <w:rsid w:val="00592222"/>
    <w:rsid w:val="00592B03"/>
    <w:rsid w:val="005938FD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D94"/>
    <w:rsid w:val="00597986"/>
    <w:rsid w:val="005A054D"/>
    <w:rsid w:val="005A0A46"/>
    <w:rsid w:val="005A10B9"/>
    <w:rsid w:val="005A11EA"/>
    <w:rsid w:val="005A269F"/>
    <w:rsid w:val="005A305E"/>
    <w:rsid w:val="005A30BB"/>
    <w:rsid w:val="005A3887"/>
    <w:rsid w:val="005A4E32"/>
    <w:rsid w:val="005A6868"/>
    <w:rsid w:val="005B0542"/>
    <w:rsid w:val="005B2225"/>
    <w:rsid w:val="005B2799"/>
    <w:rsid w:val="005B2803"/>
    <w:rsid w:val="005B2B77"/>
    <w:rsid w:val="005B3D4A"/>
    <w:rsid w:val="005B4D87"/>
    <w:rsid w:val="005B5482"/>
    <w:rsid w:val="005B76C9"/>
    <w:rsid w:val="005B7DD1"/>
    <w:rsid w:val="005C00A0"/>
    <w:rsid w:val="005C17F1"/>
    <w:rsid w:val="005C1D2E"/>
    <w:rsid w:val="005C28FA"/>
    <w:rsid w:val="005C2C93"/>
    <w:rsid w:val="005C40F4"/>
    <w:rsid w:val="005C43BE"/>
    <w:rsid w:val="005C44F3"/>
    <w:rsid w:val="005C712D"/>
    <w:rsid w:val="005C75C2"/>
    <w:rsid w:val="005C7C75"/>
    <w:rsid w:val="005D0E4F"/>
    <w:rsid w:val="005D1E32"/>
    <w:rsid w:val="005D206B"/>
    <w:rsid w:val="005D2107"/>
    <w:rsid w:val="005D22B7"/>
    <w:rsid w:val="005D2BDE"/>
    <w:rsid w:val="005D2D38"/>
    <w:rsid w:val="005D3D76"/>
    <w:rsid w:val="005D4578"/>
    <w:rsid w:val="005D4B6B"/>
    <w:rsid w:val="005D4EFA"/>
    <w:rsid w:val="005D55BA"/>
    <w:rsid w:val="005D5ADB"/>
    <w:rsid w:val="005D648A"/>
    <w:rsid w:val="005D7E0D"/>
    <w:rsid w:val="005E234A"/>
    <w:rsid w:val="005E35CC"/>
    <w:rsid w:val="005E371E"/>
    <w:rsid w:val="005E4CAC"/>
    <w:rsid w:val="005E53F9"/>
    <w:rsid w:val="005E589A"/>
    <w:rsid w:val="005E775D"/>
    <w:rsid w:val="005F0A43"/>
    <w:rsid w:val="005F27BF"/>
    <w:rsid w:val="005F4171"/>
    <w:rsid w:val="005F46D6"/>
    <w:rsid w:val="005F4DD6"/>
    <w:rsid w:val="005F50D8"/>
    <w:rsid w:val="005F53A1"/>
    <w:rsid w:val="005F63E2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F70"/>
    <w:rsid w:val="006130F7"/>
    <w:rsid w:val="00613AF8"/>
    <w:rsid w:val="00613D8E"/>
    <w:rsid w:val="006142E0"/>
    <w:rsid w:val="0061495E"/>
    <w:rsid w:val="00616112"/>
    <w:rsid w:val="006164A5"/>
    <w:rsid w:val="006205CA"/>
    <w:rsid w:val="00620C2D"/>
    <w:rsid w:val="00621F53"/>
    <w:rsid w:val="00622E22"/>
    <w:rsid w:val="00622E2A"/>
    <w:rsid w:val="00623089"/>
    <w:rsid w:val="0062308E"/>
    <w:rsid w:val="006234C4"/>
    <w:rsid w:val="00624431"/>
    <w:rsid w:val="006244C9"/>
    <w:rsid w:val="006245F6"/>
    <w:rsid w:val="0062475D"/>
    <w:rsid w:val="0062495F"/>
    <w:rsid w:val="006254A3"/>
    <w:rsid w:val="00625B2E"/>
    <w:rsid w:val="0062660B"/>
    <w:rsid w:val="00626AD1"/>
    <w:rsid w:val="00626CBC"/>
    <w:rsid w:val="006304BC"/>
    <w:rsid w:val="00630DCE"/>
    <w:rsid w:val="0063120A"/>
    <w:rsid w:val="006314CE"/>
    <w:rsid w:val="0063150B"/>
    <w:rsid w:val="00631585"/>
    <w:rsid w:val="00634ACF"/>
    <w:rsid w:val="00635035"/>
    <w:rsid w:val="0063580D"/>
    <w:rsid w:val="00635CAE"/>
    <w:rsid w:val="00637240"/>
    <w:rsid w:val="00640A08"/>
    <w:rsid w:val="00642865"/>
    <w:rsid w:val="00642A64"/>
    <w:rsid w:val="006432E7"/>
    <w:rsid w:val="00643660"/>
    <w:rsid w:val="006438CF"/>
    <w:rsid w:val="00650139"/>
    <w:rsid w:val="00652756"/>
    <w:rsid w:val="00652AD8"/>
    <w:rsid w:val="00652B79"/>
    <w:rsid w:val="00652BD1"/>
    <w:rsid w:val="006533C3"/>
    <w:rsid w:val="00654068"/>
    <w:rsid w:val="006547F3"/>
    <w:rsid w:val="006549A0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17A"/>
    <w:rsid w:val="006638AD"/>
    <w:rsid w:val="00663C02"/>
    <w:rsid w:val="00665929"/>
    <w:rsid w:val="00666AF3"/>
    <w:rsid w:val="0066732C"/>
    <w:rsid w:val="006679F5"/>
    <w:rsid w:val="00667B77"/>
    <w:rsid w:val="006711D6"/>
    <w:rsid w:val="006716DA"/>
    <w:rsid w:val="006728ED"/>
    <w:rsid w:val="00672C53"/>
    <w:rsid w:val="006732B1"/>
    <w:rsid w:val="0067446F"/>
    <w:rsid w:val="006746A4"/>
    <w:rsid w:val="00675558"/>
    <w:rsid w:val="00675611"/>
    <w:rsid w:val="00675A60"/>
    <w:rsid w:val="0067697E"/>
    <w:rsid w:val="00677443"/>
    <w:rsid w:val="00677597"/>
    <w:rsid w:val="0067769A"/>
    <w:rsid w:val="006806A3"/>
    <w:rsid w:val="006806A6"/>
    <w:rsid w:val="00681211"/>
    <w:rsid w:val="0068132E"/>
    <w:rsid w:val="00681B36"/>
    <w:rsid w:val="00682E14"/>
    <w:rsid w:val="0068436C"/>
    <w:rsid w:val="0068545E"/>
    <w:rsid w:val="00685580"/>
    <w:rsid w:val="00685FD4"/>
    <w:rsid w:val="00686612"/>
    <w:rsid w:val="0068661E"/>
    <w:rsid w:val="006871F3"/>
    <w:rsid w:val="00690A49"/>
    <w:rsid w:val="00690BB6"/>
    <w:rsid w:val="00691B30"/>
    <w:rsid w:val="00693786"/>
    <w:rsid w:val="00693E1B"/>
    <w:rsid w:val="00693E1F"/>
    <w:rsid w:val="00693ECB"/>
    <w:rsid w:val="00693F06"/>
    <w:rsid w:val="00694797"/>
    <w:rsid w:val="0069489C"/>
    <w:rsid w:val="00694C1F"/>
    <w:rsid w:val="00695656"/>
    <w:rsid w:val="00695887"/>
    <w:rsid w:val="00697733"/>
    <w:rsid w:val="006A0015"/>
    <w:rsid w:val="006A254E"/>
    <w:rsid w:val="006A2C30"/>
    <w:rsid w:val="006A301C"/>
    <w:rsid w:val="006A3E2B"/>
    <w:rsid w:val="006A6E17"/>
    <w:rsid w:val="006B0C0F"/>
    <w:rsid w:val="006B120D"/>
    <w:rsid w:val="006B17E7"/>
    <w:rsid w:val="006B19E8"/>
    <w:rsid w:val="006B1A8A"/>
    <w:rsid w:val="006B1FD5"/>
    <w:rsid w:val="006B555A"/>
    <w:rsid w:val="006B5A3C"/>
    <w:rsid w:val="006B600A"/>
    <w:rsid w:val="006B6635"/>
    <w:rsid w:val="006B79AB"/>
    <w:rsid w:val="006B7D22"/>
    <w:rsid w:val="006B7D2C"/>
    <w:rsid w:val="006C04B5"/>
    <w:rsid w:val="006C1019"/>
    <w:rsid w:val="006C2BB5"/>
    <w:rsid w:val="006C2BEE"/>
    <w:rsid w:val="006C2C69"/>
    <w:rsid w:val="006C2FC5"/>
    <w:rsid w:val="006C370F"/>
    <w:rsid w:val="006C3AD8"/>
    <w:rsid w:val="006C4516"/>
    <w:rsid w:val="006C455E"/>
    <w:rsid w:val="006C4853"/>
    <w:rsid w:val="006C5958"/>
    <w:rsid w:val="006C5B4F"/>
    <w:rsid w:val="006C5FAD"/>
    <w:rsid w:val="006C643C"/>
    <w:rsid w:val="006C6B32"/>
    <w:rsid w:val="006C6E3A"/>
    <w:rsid w:val="006C6FD7"/>
    <w:rsid w:val="006D00DB"/>
    <w:rsid w:val="006D0361"/>
    <w:rsid w:val="006D16B0"/>
    <w:rsid w:val="006D2182"/>
    <w:rsid w:val="006D2444"/>
    <w:rsid w:val="006D254B"/>
    <w:rsid w:val="006D2798"/>
    <w:rsid w:val="006D289B"/>
    <w:rsid w:val="006D3BE1"/>
    <w:rsid w:val="006D48FC"/>
    <w:rsid w:val="006D5504"/>
    <w:rsid w:val="006D62BC"/>
    <w:rsid w:val="006D6450"/>
    <w:rsid w:val="006D6939"/>
    <w:rsid w:val="006D7EB0"/>
    <w:rsid w:val="006E0138"/>
    <w:rsid w:val="006E0BB0"/>
    <w:rsid w:val="006E12C3"/>
    <w:rsid w:val="006E2529"/>
    <w:rsid w:val="006E412F"/>
    <w:rsid w:val="006E45F3"/>
    <w:rsid w:val="006E4A2F"/>
    <w:rsid w:val="006E4ED4"/>
    <w:rsid w:val="006E5E19"/>
    <w:rsid w:val="006E61C3"/>
    <w:rsid w:val="006E6806"/>
    <w:rsid w:val="006E76A5"/>
    <w:rsid w:val="006E799D"/>
    <w:rsid w:val="006E7E6D"/>
    <w:rsid w:val="006F0593"/>
    <w:rsid w:val="006F1064"/>
    <w:rsid w:val="006F1EB7"/>
    <w:rsid w:val="006F30D6"/>
    <w:rsid w:val="006F52E5"/>
    <w:rsid w:val="006F6066"/>
    <w:rsid w:val="006F6850"/>
    <w:rsid w:val="006F6C17"/>
    <w:rsid w:val="006F6EAB"/>
    <w:rsid w:val="006F707E"/>
    <w:rsid w:val="007001DC"/>
    <w:rsid w:val="007010B0"/>
    <w:rsid w:val="007025CB"/>
    <w:rsid w:val="007034AA"/>
    <w:rsid w:val="00703C9D"/>
    <w:rsid w:val="0070490C"/>
    <w:rsid w:val="007053D8"/>
    <w:rsid w:val="00705C38"/>
    <w:rsid w:val="00706465"/>
    <w:rsid w:val="0070695A"/>
    <w:rsid w:val="0070782D"/>
    <w:rsid w:val="007109C2"/>
    <w:rsid w:val="00711340"/>
    <w:rsid w:val="00712C42"/>
    <w:rsid w:val="00712FCD"/>
    <w:rsid w:val="0071381B"/>
    <w:rsid w:val="00713DE4"/>
    <w:rsid w:val="00714C47"/>
    <w:rsid w:val="0071537A"/>
    <w:rsid w:val="00716462"/>
    <w:rsid w:val="00721084"/>
    <w:rsid w:val="00721262"/>
    <w:rsid w:val="00721A7B"/>
    <w:rsid w:val="00721D9B"/>
    <w:rsid w:val="00722121"/>
    <w:rsid w:val="007224B9"/>
    <w:rsid w:val="00722F94"/>
    <w:rsid w:val="00723AA7"/>
    <w:rsid w:val="0072432E"/>
    <w:rsid w:val="007249FE"/>
    <w:rsid w:val="00726036"/>
    <w:rsid w:val="00726279"/>
    <w:rsid w:val="00726A9B"/>
    <w:rsid w:val="007274BC"/>
    <w:rsid w:val="007274F4"/>
    <w:rsid w:val="00727530"/>
    <w:rsid w:val="00731E7C"/>
    <w:rsid w:val="007329EF"/>
    <w:rsid w:val="0073327A"/>
    <w:rsid w:val="00734EBE"/>
    <w:rsid w:val="0073549A"/>
    <w:rsid w:val="00735769"/>
    <w:rsid w:val="00736DD8"/>
    <w:rsid w:val="0074076A"/>
    <w:rsid w:val="00741011"/>
    <w:rsid w:val="00741AF4"/>
    <w:rsid w:val="00741DCC"/>
    <w:rsid w:val="0074203A"/>
    <w:rsid w:val="007427B5"/>
    <w:rsid w:val="00742865"/>
    <w:rsid w:val="0074296C"/>
    <w:rsid w:val="00742C83"/>
    <w:rsid w:val="0074360F"/>
    <w:rsid w:val="00743FC8"/>
    <w:rsid w:val="00744855"/>
    <w:rsid w:val="00744A64"/>
    <w:rsid w:val="00744D47"/>
    <w:rsid w:val="00744EA0"/>
    <w:rsid w:val="0074638D"/>
    <w:rsid w:val="00746484"/>
    <w:rsid w:val="00746512"/>
    <w:rsid w:val="0074704F"/>
    <w:rsid w:val="00747F48"/>
    <w:rsid w:val="00747F4C"/>
    <w:rsid w:val="00751091"/>
    <w:rsid w:val="00751A34"/>
    <w:rsid w:val="00751B83"/>
    <w:rsid w:val="00754359"/>
    <w:rsid w:val="00754411"/>
    <w:rsid w:val="0075446A"/>
    <w:rsid w:val="00754BD9"/>
    <w:rsid w:val="00754E7A"/>
    <w:rsid w:val="0075540C"/>
    <w:rsid w:val="00755DB1"/>
    <w:rsid w:val="007574FC"/>
    <w:rsid w:val="00757C5C"/>
    <w:rsid w:val="00760645"/>
    <w:rsid w:val="00760975"/>
    <w:rsid w:val="00761FDA"/>
    <w:rsid w:val="007621FF"/>
    <w:rsid w:val="00762728"/>
    <w:rsid w:val="007634E3"/>
    <w:rsid w:val="00764194"/>
    <w:rsid w:val="00764A26"/>
    <w:rsid w:val="00764E8C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CA"/>
    <w:rsid w:val="00774FF5"/>
    <w:rsid w:val="007750B3"/>
    <w:rsid w:val="00775F76"/>
    <w:rsid w:val="00776AEA"/>
    <w:rsid w:val="00777BA0"/>
    <w:rsid w:val="007803BD"/>
    <w:rsid w:val="007811DC"/>
    <w:rsid w:val="007820FA"/>
    <w:rsid w:val="00782337"/>
    <w:rsid w:val="0078285F"/>
    <w:rsid w:val="00783207"/>
    <w:rsid w:val="007833CC"/>
    <w:rsid w:val="00783DB6"/>
    <w:rsid w:val="00783E1D"/>
    <w:rsid w:val="0078483B"/>
    <w:rsid w:val="00784EED"/>
    <w:rsid w:val="00785900"/>
    <w:rsid w:val="00786958"/>
    <w:rsid w:val="00786E71"/>
    <w:rsid w:val="00787451"/>
    <w:rsid w:val="00790D1E"/>
    <w:rsid w:val="00790D2A"/>
    <w:rsid w:val="0079162F"/>
    <w:rsid w:val="00792072"/>
    <w:rsid w:val="00792146"/>
    <w:rsid w:val="00792A27"/>
    <w:rsid w:val="007932C7"/>
    <w:rsid w:val="00794924"/>
    <w:rsid w:val="00794E33"/>
    <w:rsid w:val="00796958"/>
    <w:rsid w:val="007A0BC2"/>
    <w:rsid w:val="007A1F44"/>
    <w:rsid w:val="007A23FF"/>
    <w:rsid w:val="007A26C2"/>
    <w:rsid w:val="007A295B"/>
    <w:rsid w:val="007A3424"/>
    <w:rsid w:val="007A35EF"/>
    <w:rsid w:val="007A43A2"/>
    <w:rsid w:val="007A4D04"/>
    <w:rsid w:val="007A536E"/>
    <w:rsid w:val="007A7A96"/>
    <w:rsid w:val="007B03AF"/>
    <w:rsid w:val="007B0D82"/>
    <w:rsid w:val="007B1543"/>
    <w:rsid w:val="007B1AC0"/>
    <w:rsid w:val="007B270A"/>
    <w:rsid w:val="007B2D3B"/>
    <w:rsid w:val="007B52CD"/>
    <w:rsid w:val="007B7DC1"/>
    <w:rsid w:val="007B7EDB"/>
    <w:rsid w:val="007C19AD"/>
    <w:rsid w:val="007C2057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0505"/>
    <w:rsid w:val="007E1369"/>
    <w:rsid w:val="007E1A1B"/>
    <w:rsid w:val="007E1A88"/>
    <w:rsid w:val="007E2961"/>
    <w:rsid w:val="007E3AE3"/>
    <w:rsid w:val="007E3F77"/>
    <w:rsid w:val="007E4C88"/>
    <w:rsid w:val="007E555C"/>
    <w:rsid w:val="007E585E"/>
    <w:rsid w:val="007E59CE"/>
    <w:rsid w:val="007E741B"/>
    <w:rsid w:val="007E7DDF"/>
    <w:rsid w:val="007F071E"/>
    <w:rsid w:val="007F11C8"/>
    <w:rsid w:val="007F1CFB"/>
    <w:rsid w:val="007F220B"/>
    <w:rsid w:val="007F27DD"/>
    <w:rsid w:val="007F3852"/>
    <w:rsid w:val="007F47BC"/>
    <w:rsid w:val="007F5662"/>
    <w:rsid w:val="007F6880"/>
    <w:rsid w:val="007F76B4"/>
    <w:rsid w:val="007F7C1D"/>
    <w:rsid w:val="008001B4"/>
    <w:rsid w:val="00800769"/>
    <w:rsid w:val="00800ED2"/>
    <w:rsid w:val="00802E74"/>
    <w:rsid w:val="00804139"/>
    <w:rsid w:val="00804215"/>
    <w:rsid w:val="00804762"/>
    <w:rsid w:val="00804B92"/>
    <w:rsid w:val="00804D9B"/>
    <w:rsid w:val="00804E0F"/>
    <w:rsid w:val="00804E21"/>
    <w:rsid w:val="00805092"/>
    <w:rsid w:val="00805DAD"/>
    <w:rsid w:val="00806AAF"/>
    <w:rsid w:val="008070AC"/>
    <w:rsid w:val="008101FD"/>
    <w:rsid w:val="00810D8D"/>
    <w:rsid w:val="00811835"/>
    <w:rsid w:val="0081320C"/>
    <w:rsid w:val="0081514C"/>
    <w:rsid w:val="0081581D"/>
    <w:rsid w:val="00816E4D"/>
    <w:rsid w:val="008172BE"/>
    <w:rsid w:val="00817B71"/>
    <w:rsid w:val="00820244"/>
    <w:rsid w:val="008221B3"/>
    <w:rsid w:val="0082248E"/>
    <w:rsid w:val="00824FDF"/>
    <w:rsid w:val="00825125"/>
    <w:rsid w:val="008257CC"/>
    <w:rsid w:val="00826D00"/>
    <w:rsid w:val="008274BF"/>
    <w:rsid w:val="00830DC3"/>
    <w:rsid w:val="00831555"/>
    <w:rsid w:val="00831F52"/>
    <w:rsid w:val="00831FE8"/>
    <w:rsid w:val="00832154"/>
    <w:rsid w:val="00832F5C"/>
    <w:rsid w:val="00834B5E"/>
    <w:rsid w:val="008359E0"/>
    <w:rsid w:val="00837011"/>
    <w:rsid w:val="008376F6"/>
    <w:rsid w:val="00837D5B"/>
    <w:rsid w:val="00840607"/>
    <w:rsid w:val="00841CD2"/>
    <w:rsid w:val="00842B77"/>
    <w:rsid w:val="0084309F"/>
    <w:rsid w:val="00843AF0"/>
    <w:rsid w:val="00845C12"/>
    <w:rsid w:val="008469D9"/>
    <w:rsid w:val="00846DC0"/>
    <w:rsid w:val="008474A7"/>
    <w:rsid w:val="008474F2"/>
    <w:rsid w:val="008506B6"/>
    <w:rsid w:val="00850AE0"/>
    <w:rsid w:val="00851341"/>
    <w:rsid w:val="008524D2"/>
    <w:rsid w:val="00852E19"/>
    <w:rsid w:val="00852F18"/>
    <w:rsid w:val="00856662"/>
    <w:rsid w:val="00856833"/>
    <w:rsid w:val="00856840"/>
    <w:rsid w:val="00856A7E"/>
    <w:rsid w:val="0086087C"/>
    <w:rsid w:val="00860D8E"/>
    <w:rsid w:val="0086275E"/>
    <w:rsid w:val="00862EC9"/>
    <w:rsid w:val="00864440"/>
    <w:rsid w:val="00864D76"/>
    <w:rsid w:val="008650FC"/>
    <w:rsid w:val="00866AA2"/>
    <w:rsid w:val="00866EB3"/>
    <w:rsid w:val="0086701A"/>
    <w:rsid w:val="00867595"/>
    <w:rsid w:val="00867BD2"/>
    <w:rsid w:val="008712FD"/>
    <w:rsid w:val="008716A1"/>
    <w:rsid w:val="00872D3F"/>
    <w:rsid w:val="008733E4"/>
    <w:rsid w:val="00873F15"/>
    <w:rsid w:val="00874096"/>
    <w:rsid w:val="008747C1"/>
    <w:rsid w:val="008756A4"/>
    <w:rsid w:val="00875F73"/>
    <w:rsid w:val="00880F30"/>
    <w:rsid w:val="00881F67"/>
    <w:rsid w:val="008833E8"/>
    <w:rsid w:val="008862D2"/>
    <w:rsid w:val="00886577"/>
    <w:rsid w:val="00887B48"/>
    <w:rsid w:val="00887D6C"/>
    <w:rsid w:val="0089176E"/>
    <w:rsid w:val="008917E0"/>
    <w:rsid w:val="00892365"/>
    <w:rsid w:val="00892BE5"/>
    <w:rsid w:val="00893689"/>
    <w:rsid w:val="0089387C"/>
    <w:rsid w:val="0089444E"/>
    <w:rsid w:val="008949DF"/>
    <w:rsid w:val="008951DB"/>
    <w:rsid w:val="008955E6"/>
    <w:rsid w:val="00896C81"/>
    <w:rsid w:val="00896D83"/>
    <w:rsid w:val="00897997"/>
    <w:rsid w:val="008A0AB2"/>
    <w:rsid w:val="008A0CFC"/>
    <w:rsid w:val="008A12FE"/>
    <w:rsid w:val="008A28B6"/>
    <w:rsid w:val="008A2BB1"/>
    <w:rsid w:val="008A2DB7"/>
    <w:rsid w:val="008A3466"/>
    <w:rsid w:val="008A389F"/>
    <w:rsid w:val="008A3D02"/>
    <w:rsid w:val="008A3E92"/>
    <w:rsid w:val="008A5940"/>
    <w:rsid w:val="008A622A"/>
    <w:rsid w:val="008A70CB"/>
    <w:rsid w:val="008A73B2"/>
    <w:rsid w:val="008A7969"/>
    <w:rsid w:val="008A796A"/>
    <w:rsid w:val="008B043F"/>
    <w:rsid w:val="008B0808"/>
    <w:rsid w:val="008B0AEC"/>
    <w:rsid w:val="008B121C"/>
    <w:rsid w:val="008B1E53"/>
    <w:rsid w:val="008B1E5B"/>
    <w:rsid w:val="008B389D"/>
    <w:rsid w:val="008B3C5C"/>
    <w:rsid w:val="008B5299"/>
    <w:rsid w:val="008B5A5F"/>
    <w:rsid w:val="008B5AB0"/>
    <w:rsid w:val="008B6054"/>
    <w:rsid w:val="008B6FAF"/>
    <w:rsid w:val="008B7B08"/>
    <w:rsid w:val="008B7C47"/>
    <w:rsid w:val="008C0735"/>
    <w:rsid w:val="008C13F0"/>
    <w:rsid w:val="008C1F26"/>
    <w:rsid w:val="008C2A3A"/>
    <w:rsid w:val="008C2D7E"/>
    <w:rsid w:val="008C4010"/>
    <w:rsid w:val="008C4C7E"/>
    <w:rsid w:val="008C5C46"/>
    <w:rsid w:val="008C6184"/>
    <w:rsid w:val="008C7217"/>
    <w:rsid w:val="008C785E"/>
    <w:rsid w:val="008D0AFB"/>
    <w:rsid w:val="008D1511"/>
    <w:rsid w:val="008D2C2B"/>
    <w:rsid w:val="008D32A0"/>
    <w:rsid w:val="008D32DF"/>
    <w:rsid w:val="008D35E9"/>
    <w:rsid w:val="008D3959"/>
    <w:rsid w:val="008D3966"/>
    <w:rsid w:val="008D4352"/>
    <w:rsid w:val="008D454F"/>
    <w:rsid w:val="008D5ED5"/>
    <w:rsid w:val="008D60BC"/>
    <w:rsid w:val="008D6CA5"/>
    <w:rsid w:val="008D6D7B"/>
    <w:rsid w:val="008D6E85"/>
    <w:rsid w:val="008D79EA"/>
    <w:rsid w:val="008D7D83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930"/>
    <w:rsid w:val="008E3EEC"/>
    <w:rsid w:val="008E5BF2"/>
    <w:rsid w:val="008E5C81"/>
    <w:rsid w:val="008E6E38"/>
    <w:rsid w:val="008E7D1A"/>
    <w:rsid w:val="008F0A38"/>
    <w:rsid w:val="008F0F84"/>
    <w:rsid w:val="008F1014"/>
    <w:rsid w:val="008F11C9"/>
    <w:rsid w:val="008F23D8"/>
    <w:rsid w:val="008F2FD5"/>
    <w:rsid w:val="008F37E5"/>
    <w:rsid w:val="008F412B"/>
    <w:rsid w:val="008F48C2"/>
    <w:rsid w:val="008F5115"/>
    <w:rsid w:val="008F53EC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94"/>
    <w:rsid w:val="00913612"/>
    <w:rsid w:val="0091366A"/>
    <w:rsid w:val="00913824"/>
    <w:rsid w:val="0091487C"/>
    <w:rsid w:val="00914E6D"/>
    <w:rsid w:val="00915757"/>
    <w:rsid w:val="009159B3"/>
    <w:rsid w:val="00916181"/>
    <w:rsid w:val="00916AD9"/>
    <w:rsid w:val="009204C5"/>
    <w:rsid w:val="0092180D"/>
    <w:rsid w:val="00921C2B"/>
    <w:rsid w:val="009228BC"/>
    <w:rsid w:val="009232C9"/>
    <w:rsid w:val="00923608"/>
    <w:rsid w:val="009238E5"/>
    <w:rsid w:val="00923F12"/>
    <w:rsid w:val="00924FF8"/>
    <w:rsid w:val="0092584A"/>
    <w:rsid w:val="00925BA8"/>
    <w:rsid w:val="00926DA7"/>
    <w:rsid w:val="00927F8B"/>
    <w:rsid w:val="0093094D"/>
    <w:rsid w:val="00930A43"/>
    <w:rsid w:val="009323A5"/>
    <w:rsid w:val="00932567"/>
    <w:rsid w:val="009325A6"/>
    <w:rsid w:val="009328C7"/>
    <w:rsid w:val="00933140"/>
    <w:rsid w:val="00933196"/>
    <w:rsid w:val="009336EC"/>
    <w:rsid w:val="00933F56"/>
    <w:rsid w:val="0093488A"/>
    <w:rsid w:val="00934C13"/>
    <w:rsid w:val="00935228"/>
    <w:rsid w:val="009355A2"/>
    <w:rsid w:val="00935F9E"/>
    <w:rsid w:val="00936D98"/>
    <w:rsid w:val="00937367"/>
    <w:rsid w:val="00942C80"/>
    <w:rsid w:val="00943197"/>
    <w:rsid w:val="009435F2"/>
    <w:rsid w:val="00943833"/>
    <w:rsid w:val="00945180"/>
    <w:rsid w:val="00945281"/>
    <w:rsid w:val="0094590C"/>
    <w:rsid w:val="00946355"/>
    <w:rsid w:val="009468B7"/>
    <w:rsid w:val="0094724E"/>
    <w:rsid w:val="00947973"/>
    <w:rsid w:val="00947BE6"/>
    <w:rsid w:val="0095048D"/>
    <w:rsid w:val="00950A25"/>
    <w:rsid w:val="00951ADB"/>
    <w:rsid w:val="00952812"/>
    <w:rsid w:val="0095380C"/>
    <w:rsid w:val="009538E2"/>
    <w:rsid w:val="00953923"/>
    <w:rsid w:val="00954353"/>
    <w:rsid w:val="00954578"/>
    <w:rsid w:val="00955C0A"/>
    <w:rsid w:val="00955C4F"/>
    <w:rsid w:val="00960FE8"/>
    <w:rsid w:val="00963673"/>
    <w:rsid w:val="0096498A"/>
    <w:rsid w:val="009657F1"/>
    <w:rsid w:val="00965B46"/>
    <w:rsid w:val="0096625D"/>
    <w:rsid w:val="009709F8"/>
    <w:rsid w:val="00972929"/>
    <w:rsid w:val="00972F91"/>
    <w:rsid w:val="00973827"/>
    <w:rsid w:val="009742D3"/>
    <w:rsid w:val="00977BA7"/>
    <w:rsid w:val="00980517"/>
    <w:rsid w:val="00980DF4"/>
    <w:rsid w:val="00981390"/>
    <w:rsid w:val="0098194F"/>
    <w:rsid w:val="009826C8"/>
    <w:rsid w:val="00983283"/>
    <w:rsid w:val="009836E4"/>
    <w:rsid w:val="0098412F"/>
    <w:rsid w:val="009848EB"/>
    <w:rsid w:val="00985E6A"/>
    <w:rsid w:val="00985F28"/>
    <w:rsid w:val="00986149"/>
    <w:rsid w:val="00986176"/>
    <w:rsid w:val="00986E7F"/>
    <w:rsid w:val="00986FC3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735"/>
    <w:rsid w:val="00996876"/>
    <w:rsid w:val="00996FFA"/>
    <w:rsid w:val="0099718E"/>
    <w:rsid w:val="009973F1"/>
    <w:rsid w:val="009973F3"/>
    <w:rsid w:val="00997660"/>
    <w:rsid w:val="00997BA9"/>
    <w:rsid w:val="009A010D"/>
    <w:rsid w:val="009A0C6F"/>
    <w:rsid w:val="009A14EF"/>
    <w:rsid w:val="009A2DF9"/>
    <w:rsid w:val="009A38A0"/>
    <w:rsid w:val="009A3A86"/>
    <w:rsid w:val="009A3BD9"/>
    <w:rsid w:val="009A4869"/>
    <w:rsid w:val="009A6A6B"/>
    <w:rsid w:val="009A6BCD"/>
    <w:rsid w:val="009A714F"/>
    <w:rsid w:val="009B1EF9"/>
    <w:rsid w:val="009B26AC"/>
    <w:rsid w:val="009B37E2"/>
    <w:rsid w:val="009B4519"/>
    <w:rsid w:val="009B506B"/>
    <w:rsid w:val="009B57EF"/>
    <w:rsid w:val="009B5B85"/>
    <w:rsid w:val="009B7204"/>
    <w:rsid w:val="009B7331"/>
    <w:rsid w:val="009B7896"/>
    <w:rsid w:val="009B7A2B"/>
    <w:rsid w:val="009C0074"/>
    <w:rsid w:val="009C0564"/>
    <w:rsid w:val="009C2685"/>
    <w:rsid w:val="009C268F"/>
    <w:rsid w:val="009C39BC"/>
    <w:rsid w:val="009C3B5B"/>
    <w:rsid w:val="009C3D5E"/>
    <w:rsid w:val="009C41ED"/>
    <w:rsid w:val="009C4BC2"/>
    <w:rsid w:val="009C4D22"/>
    <w:rsid w:val="009C7320"/>
    <w:rsid w:val="009C7992"/>
    <w:rsid w:val="009D02C6"/>
    <w:rsid w:val="009D0729"/>
    <w:rsid w:val="009D0929"/>
    <w:rsid w:val="009D0F66"/>
    <w:rsid w:val="009D1A06"/>
    <w:rsid w:val="009D1BA4"/>
    <w:rsid w:val="009D22E4"/>
    <w:rsid w:val="009D22F7"/>
    <w:rsid w:val="009D284D"/>
    <w:rsid w:val="009D319C"/>
    <w:rsid w:val="009D5BAB"/>
    <w:rsid w:val="009D6A0A"/>
    <w:rsid w:val="009D701A"/>
    <w:rsid w:val="009E058F"/>
    <w:rsid w:val="009E0A9E"/>
    <w:rsid w:val="009E19A2"/>
    <w:rsid w:val="009E3AFD"/>
    <w:rsid w:val="009E3CDD"/>
    <w:rsid w:val="009E4462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7B6"/>
    <w:rsid w:val="009F27AD"/>
    <w:rsid w:val="009F3FB5"/>
    <w:rsid w:val="009F4486"/>
    <w:rsid w:val="009F521F"/>
    <w:rsid w:val="009F553C"/>
    <w:rsid w:val="009F59F8"/>
    <w:rsid w:val="009F7CC2"/>
    <w:rsid w:val="009F7E73"/>
    <w:rsid w:val="00A005B0"/>
    <w:rsid w:val="00A01F17"/>
    <w:rsid w:val="00A022A5"/>
    <w:rsid w:val="00A0328F"/>
    <w:rsid w:val="00A037E7"/>
    <w:rsid w:val="00A03A22"/>
    <w:rsid w:val="00A04634"/>
    <w:rsid w:val="00A06119"/>
    <w:rsid w:val="00A07A48"/>
    <w:rsid w:val="00A108EE"/>
    <w:rsid w:val="00A10972"/>
    <w:rsid w:val="00A10BB8"/>
    <w:rsid w:val="00A110DB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00D"/>
    <w:rsid w:val="00A314F9"/>
    <w:rsid w:val="00A319D0"/>
    <w:rsid w:val="00A32316"/>
    <w:rsid w:val="00A33172"/>
    <w:rsid w:val="00A33EC2"/>
    <w:rsid w:val="00A3432B"/>
    <w:rsid w:val="00A346BA"/>
    <w:rsid w:val="00A34C67"/>
    <w:rsid w:val="00A34D4A"/>
    <w:rsid w:val="00A34D62"/>
    <w:rsid w:val="00A34FD7"/>
    <w:rsid w:val="00A3611D"/>
    <w:rsid w:val="00A36339"/>
    <w:rsid w:val="00A363B5"/>
    <w:rsid w:val="00A366E4"/>
    <w:rsid w:val="00A37EB8"/>
    <w:rsid w:val="00A40E7E"/>
    <w:rsid w:val="00A43666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2F"/>
    <w:rsid w:val="00A57F1A"/>
    <w:rsid w:val="00A60163"/>
    <w:rsid w:val="00A6038D"/>
    <w:rsid w:val="00A60CF0"/>
    <w:rsid w:val="00A61429"/>
    <w:rsid w:val="00A61514"/>
    <w:rsid w:val="00A61645"/>
    <w:rsid w:val="00A62080"/>
    <w:rsid w:val="00A626DC"/>
    <w:rsid w:val="00A630A2"/>
    <w:rsid w:val="00A632B8"/>
    <w:rsid w:val="00A63BF3"/>
    <w:rsid w:val="00A63D1D"/>
    <w:rsid w:val="00A64942"/>
    <w:rsid w:val="00A65911"/>
    <w:rsid w:val="00A6643C"/>
    <w:rsid w:val="00A6655C"/>
    <w:rsid w:val="00A66770"/>
    <w:rsid w:val="00A67544"/>
    <w:rsid w:val="00A67C6A"/>
    <w:rsid w:val="00A7075B"/>
    <w:rsid w:val="00A71CE6"/>
    <w:rsid w:val="00A71D23"/>
    <w:rsid w:val="00A724AA"/>
    <w:rsid w:val="00A7333A"/>
    <w:rsid w:val="00A73D0D"/>
    <w:rsid w:val="00A74A92"/>
    <w:rsid w:val="00A75CC1"/>
    <w:rsid w:val="00A75DA8"/>
    <w:rsid w:val="00A75E88"/>
    <w:rsid w:val="00A8056E"/>
    <w:rsid w:val="00A8067E"/>
    <w:rsid w:val="00A80AB2"/>
    <w:rsid w:val="00A81CDF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3BC1"/>
    <w:rsid w:val="00A963C7"/>
    <w:rsid w:val="00AA1626"/>
    <w:rsid w:val="00AA1C25"/>
    <w:rsid w:val="00AA2074"/>
    <w:rsid w:val="00AA3464"/>
    <w:rsid w:val="00AA3DB7"/>
    <w:rsid w:val="00AA51F5"/>
    <w:rsid w:val="00AA5E3B"/>
    <w:rsid w:val="00AA68B4"/>
    <w:rsid w:val="00AB0543"/>
    <w:rsid w:val="00AB0AC9"/>
    <w:rsid w:val="00AB1313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A3D"/>
    <w:rsid w:val="00AB7B25"/>
    <w:rsid w:val="00AC0705"/>
    <w:rsid w:val="00AC109B"/>
    <w:rsid w:val="00AC1C9B"/>
    <w:rsid w:val="00AC5BB6"/>
    <w:rsid w:val="00AC74DA"/>
    <w:rsid w:val="00AC7A2B"/>
    <w:rsid w:val="00AC7C25"/>
    <w:rsid w:val="00AC7D01"/>
    <w:rsid w:val="00AD0A51"/>
    <w:rsid w:val="00AD0B37"/>
    <w:rsid w:val="00AD11F7"/>
    <w:rsid w:val="00AD1DB7"/>
    <w:rsid w:val="00AD25AD"/>
    <w:rsid w:val="00AD2852"/>
    <w:rsid w:val="00AD3976"/>
    <w:rsid w:val="00AD43E3"/>
    <w:rsid w:val="00AD4D2A"/>
    <w:rsid w:val="00AD542F"/>
    <w:rsid w:val="00AD5BC5"/>
    <w:rsid w:val="00AD6950"/>
    <w:rsid w:val="00AD7305"/>
    <w:rsid w:val="00AD7E64"/>
    <w:rsid w:val="00AD7EC4"/>
    <w:rsid w:val="00AE0C56"/>
    <w:rsid w:val="00AE149E"/>
    <w:rsid w:val="00AE22F2"/>
    <w:rsid w:val="00AE2885"/>
    <w:rsid w:val="00AE29FC"/>
    <w:rsid w:val="00AE2F3F"/>
    <w:rsid w:val="00AE3B4E"/>
    <w:rsid w:val="00AE3F6E"/>
    <w:rsid w:val="00AE59EC"/>
    <w:rsid w:val="00AE67B3"/>
    <w:rsid w:val="00AE7864"/>
    <w:rsid w:val="00AE7949"/>
    <w:rsid w:val="00AE7B20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FFE"/>
    <w:rsid w:val="00B063CB"/>
    <w:rsid w:val="00B10558"/>
    <w:rsid w:val="00B156A9"/>
    <w:rsid w:val="00B15F83"/>
    <w:rsid w:val="00B160FF"/>
    <w:rsid w:val="00B16322"/>
    <w:rsid w:val="00B1662E"/>
    <w:rsid w:val="00B16A6F"/>
    <w:rsid w:val="00B2197D"/>
    <w:rsid w:val="00B22205"/>
    <w:rsid w:val="00B22C0D"/>
    <w:rsid w:val="00B23AF4"/>
    <w:rsid w:val="00B23C15"/>
    <w:rsid w:val="00B24F83"/>
    <w:rsid w:val="00B25762"/>
    <w:rsid w:val="00B25B40"/>
    <w:rsid w:val="00B25FDE"/>
    <w:rsid w:val="00B26AB0"/>
    <w:rsid w:val="00B26AD2"/>
    <w:rsid w:val="00B26CA2"/>
    <w:rsid w:val="00B3074D"/>
    <w:rsid w:val="00B30B4E"/>
    <w:rsid w:val="00B31246"/>
    <w:rsid w:val="00B326FF"/>
    <w:rsid w:val="00B340AA"/>
    <w:rsid w:val="00B3465D"/>
    <w:rsid w:val="00B3477A"/>
    <w:rsid w:val="00B34A9F"/>
    <w:rsid w:val="00B34B80"/>
    <w:rsid w:val="00B35CDA"/>
    <w:rsid w:val="00B37D97"/>
    <w:rsid w:val="00B411BD"/>
    <w:rsid w:val="00B41559"/>
    <w:rsid w:val="00B41841"/>
    <w:rsid w:val="00B418E8"/>
    <w:rsid w:val="00B42285"/>
    <w:rsid w:val="00B4274B"/>
    <w:rsid w:val="00B42C10"/>
    <w:rsid w:val="00B42EE2"/>
    <w:rsid w:val="00B435B1"/>
    <w:rsid w:val="00B4367F"/>
    <w:rsid w:val="00B438BA"/>
    <w:rsid w:val="00B439D4"/>
    <w:rsid w:val="00B43E40"/>
    <w:rsid w:val="00B44F99"/>
    <w:rsid w:val="00B45876"/>
    <w:rsid w:val="00B51542"/>
    <w:rsid w:val="00B51D1D"/>
    <w:rsid w:val="00B5310E"/>
    <w:rsid w:val="00B54ACC"/>
    <w:rsid w:val="00B54DCB"/>
    <w:rsid w:val="00B550D5"/>
    <w:rsid w:val="00B55AC2"/>
    <w:rsid w:val="00B560C9"/>
    <w:rsid w:val="00B56533"/>
    <w:rsid w:val="00B56CFC"/>
    <w:rsid w:val="00B57777"/>
    <w:rsid w:val="00B578D3"/>
    <w:rsid w:val="00B57A17"/>
    <w:rsid w:val="00B61476"/>
    <w:rsid w:val="00B61BE2"/>
    <w:rsid w:val="00B6266F"/>
    <w:rsid w:val="00B62E0B"/>
    <w:rsid w:val="00B63C32"/>
    <w:rsid w:val="00B64424"/>
    <w:rsid w:val="00B64434"/>
    <w:rsid w:val="00B65E02"/>
    <w:rsid w:val="00B66BE2"/>
    <w:rsid w:val="00B66DE4"/>
    <w:rsid w:val="00B67B45"/>
    <w:rsid w:val="00B711CE"/>
    <w:rsid w:val="00B71DC8"/>
    <w:rsid w:val="00B746C6"/>
    <w:rsid w:val="00B7604C"/>
    <w:rsid w:val="00B7652C"/>
    <w:rsid w:val="00B766BF"/>
    <w:rsid w:val="00B76FA6"/>
    <w:rsid w:val="00B774A2"/>
    <w:rsid w:val="00B80629"/>
    <w:rsid w:val="00B80910"/>
    <w:rsid w:val="00B80B25"/>
    <w:rsid w:val="00B818F4"/>
    <w:rsid w:val="00B81BC9"/>
    <w:rsid w:val="00B8222F"/>
    <w:rsid w:val="00B82615"/>
    <w:rsid w:val="00B829DD"/>
    <w:rsid w:val="00B83444"/>
    <w:rsid w:val="00B836ED"/>
    <w:rsid w:val="00B853BE"/>
    <w:rsid w:val="00B85959"/>
    <w:rsid w:val="00B86476"/>
    <w:rsid w:val="00B86907"/>
    <w:rsid w:val="00B86A3D"/>
    <w:rsid w:val="00B875C7"/>
    <w:rsid w:val="00B90D10"/>
    <w:rsid w:val="00B90FA4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1D7"/>
    <w:rsid w:val="00BA0632"/>
    <w:rsid w:val="00BA0AAA"/>
    <w:rsid w:val="00BA0DFB"/>
    <w:rsid w:val="00BA122A"/>
    <w:rsid w:val="00BA2F08"/>
    <w:rsid w:val="00BA2FEF"/>
    <w:rsid w:val="00BA3A54"/>
    <w:rsid w:val="00BA4510"/>
    <w:rsid w:val="00BB0E80"/>
    <w:rsid w:val="00BB1548"/>
    <w:rsid w:val="00BB187D"/>
    <w:rsid w:val="00BB1CE7"/>
    <w:rsid w:val="00BB2698"/>
    <w:rsid w:val="00BB2FD3"/>
    <w:rsid w:val="00BB2FDF"/>
    <w:rsid w:val="00BB2FFF"/>
    <w:rsid w:val="00BB3E1F"/>
    <w:rsid w:val="00BB40FF"/>
    <w:rsid w:val="00BB5FCB"/>
    <w:rsid w:val="00BB604B"/>
    <w:rsid w:val="00BB6F6D"/>
    <w:rsid w:val="00BB79F0"/>
    <w:rsid w:val="00BC00EC"/>
    <w:rsid w:val="00BC08C5"/>
    <w:rsid w:val="00BC12FB"/>
    <w:rsid w:val="00BC1C3C"/>
    <w:rsid w:val="00BC1E09"/>
    <w:rsid w:val="00BC307F"/>
    <w:rsid w:val="00BC3159"/>
    <w:rsid w:val="00BC3257"/>
    <w:rsid w:val="00BC39DB"/>
    <w:rsid w:val="00BC3A32"/>
    <w:rsid w:val="00BC3B07"/>
    <w:rsid w:val="00BC46EF"/>
    <w:rsid w:val="00BC48AF"/>
    <w:rsid w:val="00BC6FD6"/>
    <w:rsid w:val="00BD008E"/>
    <w:rsid w:val="00BD0B04"/>
    <w:rsid w:val="00BD2C3B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1C9"/>
    <w:rsid w:val="00BE332D"/>
    <w:rsid w:val="00BE3CF1"/>
    <w:rsid w:val="00BE4B20"/>
    <w:rsid w:val="00BE5FC4"/>
    <w:rsid w:val="00BE6028"/>
    <w:rsid w:val="00BE63D8"/>
    <w:rsid w:val="00BE7C4D"/>
    <w:rsid w:val="00BE7F6A"/>
    <w:rsid w:val="00BF0274"/>
    <w:rsid w:val="00BF08C4"/>
    <w:rsid w:val="00BF0BAF"/>
    <w:rsid w:val="00BF19CE"/>
    <w:rsid w:val="00BF1C0A"/>
    <w:rsid w:val="00BF1F2D"/>
    <w:rsid w:val="00BF2B6F"/>
    <w:rsid w:val="00BF33F9"/>
    <w:rsid w:val="00BF351A"/>
    <w:rsid w:val="00BF3914"/>
    <w:rsid w:val="00BF49B1"/>
    <w:rsid w:val="00BF4F21"/>
    <w:rsid w:val="00BF5552"/>
    <w:rsid w:val="00BF6F52"/>
    <w:rsid w:val="00BF73F2"/>
    <w:rsid w:val="00BF7DAA"/>
    <w:rsid w:val="00C00A56"/>
    <w:rsid w:val="00C01671"/>
    <w:rsid w:val="00C02419"/>
    <w:rsid w:val="00C02766"/>
    <w:rsid w:val="00C03BC5"/>
    <w:rsid w:val="00C03EE8"/>
    <w:rsid w:val="00C04E2D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1B1"/>
    <w:rsid w:val="00C1600C"/>
    <w:rsid w:val="00C16C30"/>
    <w:rsid w:val="00C17C87"/>
    <w:rsid w:val="00C2013F"/>
    <w:rsid w:val="00C201C0"/>
    <w:rsid w:val="00C202F0"/>
    <w:rsid w:val="00C20A00"/>
    <w:rsid w:val="00C21673"/>
    <w:rsid w:val="00C21C7A"/>
    <w:rsid w:val="00C22717"/>
    <w:rsid w:val="00C23130"/>
    <w:rsid w:val="00C23FD7"/>
    <w:rsid w:val="00C24D35"/>
    <w:rsid w:val="00C255A5"/>
    <w:rsid w:val="00C2584B"/>
    <w:rsid w:val="00C25942"/>
    <w:rsid w:val="00C25DD9"/>
    <w:rsid w:val="00C2663F"/>
    <w:rsid w:val="00C26DB8"/>
    <w:rsid w:val="00C279C3"/>
    <w:rsid w:val="00C333D8"/>
    <w:rsid w:val="00C33FF3"/>
    <w:rsid w:val="00C3400F"/>
    <w:rsid w:val="00C3437F"/>
    <w:rsid w:val="00C34B64"/>
    <w:rsid w:val="00C34C36"/>
    <w:rsid w:val="00C352B3"/>
    <w:rsid w:val="00C35C03"/>
    <w:rsid w:val="00C3654C"/>
    <w:rsid w:val="00C3654F"/>
    <w:rsid w:val="00C36BF5"/>
    <w:rsid w:val="00C36DBC"/>
    <w:rsid w:val="00C376BA"/>
    <w:rsid w:val="00C40373"/>
    <w:rsid w:val="00C4082D"/>
    <w:rsid w:val="00C40AE6"/>
    <w:rsid w:val="00C411AF"/>
    <w:rsid w:val="00C4138D"/>
    <w:rsid w:val="00C41ADE"/>
    <w:rsid w:val="00C41E3A"/>
    <w:rsid w:val="00C4304C"/>
    <w:rsid w:val="00C43315"/>
    <w:rsid w:val="00C437A2"/>
    <w:rsid w:val="00C452F5"/>
    <w:rsid w:val="00C46555"/>
    <w:rsid w:val="00C46B15"/>
    <w:rsid w:val="00C46F7D"/>
    <w:rsid w:val="00C4727B"/>
    <w:rsid w:val="00C479B5"/>
    <w:rsid w:val="00C50242"/>
    <w:rsid w:val="00C5034D"/>
    <w:rsid w:val="00C5050E"/>
    <w:rsid w:val="00C50E99"/>
    <w:rsid w:val="00C520F5"/>
    <w:rsid w:val="00C52744"/>
    <w:rsid w:val="00C5369D"/>
    <w:rsid w:val="00C53EB3"/>
    <w:rsid w:val="00C542D4"/>
    <w:rsid w:val="00C54D71"/>
    <w:rsid w:val="00C55239"/>
    <w:rsid w:val="00C563F5"/>
    <w:rsid w:val="00C570F7"/>
    <w:rsid w:val="00C6123B"/>
    <w:rsid w:val="00C62CD5"/>
    <w:rsid w:val="00C62D14"/>
    <w:rsid w:val="00C636E6"/>
    <w:rsid w:val="00C639D6"/>
    <w:rsid w:val="00C63F8E"/>
    <w:rsid w:val="00C647FB"/>
    <w:rsid w:val="00C651CA"/>
    <w:rsid w:val="00C6548B"/>
    <w:rsid w:val="00C654E0"/>
    <w:rsid w:val="00C65916"/>
    <w:rsid w:val="00C66204"/>
    <w:rsid w:val="00C66F57"/>
    <w:rsid w:val="00C67EAB"/>
    <w:rsid w:val="00C70DFF"/>
    <w:rsid w:val="00C72B74"/>
    <w:rsid w:val="00C75A6B"/>
    <w:rsid w:val="00C763B6"/>
    <w:rsid w:val="00C7644F"/>
    <w:rsid w:val="00C768F6"/>
    <w:rsid w:val="00C80073"/>
    <w:rsid w:val="00C80DEA"/>
    <w:rsid w:val="00C81DB5"/>
    <w:rsid w:val="00C832DC"/>
    <w:rsid w:val="00C8377F"/>
    <w:rsid w:val="00C848B4"/>
    <w:rsid w:val="00C8646D"/>
    <w:rsid w:val="00C91DE3"/>
    <w:rsid w:val="00C92C7F"/>
    <w:rsid w:val="00C9369D"/>
    <w:rsid w:val="00C93A11"/>
    <w:rsid w:val="00C9427A"/>
    <w:rsid w:val="00C944FA"/>
    <w:rsid w:val="00C95854"/>
    <w:rsid w:val="00C95D4D"/>
    <w:rsid w:val="00C95EFF"/>
    <w:rsid w:val="00C96E6F"/>
    <w:rsid w:val="00C97872"/>
    <w:rsid w:val="00CA0532"/>
    <w:rsid w:val="00CA2241"/>
    <w:rsid w:val="00CA32AD"/>
    <w:rsid w:val="00CA3CDD"/>
    <w:rsid w:val="00CA403B"/>
    <w:rsid w:val="00CA505A"/>
    <w:rsid w:val="00CA59DD"/>
    <w:rsid w:val="00CB008E"/>
    <w:rsid w:val="00CB01FA"/>
    <w:rsid w:val="00CB0737"/>
    <w:rsid w:val="00CB097A"/>
    <w:rsid w:val="00CB0F93"/>
    <w:rsid w:val="00CB23CC"/>
    <w:rsid w:val="00CB26EC"/>
    <w:rsid w:val="00CB2D2A"/>
    <w:rsid w:val="00CB5B1E"/>
    <w:rsid w:val="00CB60CD"/>
    <w:rsid w:val="00CB787A"/>
    <w:rsid w:val="00CC0C4A"/>
    <w:rsid w:val="00CC17F0"/>
    <w:rsid w:val="00CC1853"/>
    <w:rsid w:val="00CC1FAE"/>
    <w:rsid w:val="00CC3937"/>
    <w:rsid w:val="00CC3A23"/>
    <w:rsid w:val="00CC49B3"/>
    <w:rsid w:val="00CC5973"/>
    <w:rsid w:val="00CC737C"/>
    <w:rsid w:val="00CD087D"/>
    <w:rsid w:val="00CD0F5D"/>
    <w:rsid w:val="00CD1C0B"/>
    <w:rsid w:val="00CD239A"/>
    <w:rsid w:val="00CD3562"/>
    <w:rsid w:val="00CD4C55"/>
    <w:rsid w:val="00CD5512"/>
    <w:rsid w:val="00CD6655"/>
    <w:rsid w:val="00CD6DAA"/>
    <w:rsid w:val="00CD6E3D"/>
    <w:rsid w:val="00CD71AB"/>
    <w:rsid w:val="00CD7DE7"/>
    <w:rsid w:val="00CE0109"/>
    <w:rsid w:val="00CE1FC5"/>
    <w:rsid w:val="00CE21C0"/>
    <w:rsid w:val="00CE29FF"/>
    <w:rsid w:val="00CE46E5"/>
    <w:rsid w:val="00CE485A"/>
    <w:rsid w:val="00CE5279"/>
    <w:rsid w:val="00CE5A78"/>
    <w:rsid w:val="00CE78AE"/>
    <w:rsid w:val="00CE7E62"/>
    <w:rsid w:val="00CF0DA3"/>
    <w:rsid w:val="00CF1049"/>
    <w:rsid w:val="00CF195E"/>
    <w:rsid w:val="00CF19DA"/>
    <w:rsid w:val="00CF1C7F"/>
    <w:rsid w:val="00CF1CC0"/>
    <w:rsid w:val="00CF24F8"/>
    <w:rsid w:val="00CF2653"/>
    <w:rsid w:val="00CF30BD"/>
    <w:rsid w:val="00CF4247"/>
    <w:rsid w:val="00CF5263"/>
    <w:rsid w:val="00CF60B5"/>
    <w:rsid w:val="00CF658E"/>
    <w:rsid w:val="00D004FA"/>
    <w:rsid w:val="00D01B21"/>
    <w:rsid w:val="00D01E2F"/>
    <w:rsid w:val="00D03102"/>
    <w:rsid w:val="00D03727"/>
    <w:rsid w:val="00D0378A"/>
    <w:rsid w:val="00D05132"/>
    <w:rsid w:val="00D0574F"/>
    <w:rsid w:val="00D05EA9"/>
    <w:rsid w:val="00D071F8"/>
    <w:rsid w:val="00D07252"/>
    <w:rsid w:val="00D074F4"/>
    <w:rsid w:val="00D07CE1"/>
    <w:rsid w:val="00D1026A"/>
    <w:rsid w:val="00D10489"/>
    <w:rsid w:val="00D107CF"/>
    <w:rsid w:val="00D112B2"/>
    <w:rsid w:val="00D11B0B"/>
    <w:rsid w:val="00D1204A"/>
    <w:rsid w:val="00D12293"/>
    <w:rsid w:val="00D14236"/>
    <w:rsid w:val="00D14553"/>
    <w:rsid w:val="00D14DB1"/>
    <w:rsid w:val="00D15E4A"/>
    <w:rsid w:val="00D15F43"/>
    <w:rsid w:val="00D16E87"/>
    <w:rsid w:val="00D20B8B"/>
    <w:rsid w:val="00D20DEA"/>
    <w:rsid w:val="00D2162C"/>
    <w:rsid w:val="00D21789"/>
    <w:rsid w:val="00D21A3C"/>
    <w:rsid w:val="00D22251"/>
    <w:rsid w:val="00D233F1"/>
    <w:rsid w:val="00D23783"/>
    <w:rsid w:val="00D256F8"/>
    <w:rsid w:val="00D2685C"/>
    <w:rsid w:val="00D26A3B"/>
    <w:rsid w:val="00D302FD"/>
    <w:rsid w:val="00D3038A"/>
    <w:rsid w:val="00D3098D"/>
    <w:rsid w:val="00D3151A"/>
    <w:rsid w:val="00D31A02"/>
    <w:rsid w:val="00D3323C"/>
    <w:rsid w:val="00D3342B"/>
    <w:rsid w:val="00D33456"/>
    <w:rsid w:val="00D3396F"/>
    <w:rsid w:val="00D33D4D"/>
    <w:rsid w:val="00D34A0B"/>
    <w:rsid w:val="00D34BF0"/>
    <w:rsid w:val="00D36234"/>
    <w:rsid w:val="00D36371"/>
    <w:rsid w:val="00D42A60"/>
    <w:rsid w:val="00D42E7C"/>
    <w:rsid w:val="00D437D8"/>
    <w:rsid w:val="00D44994"/>
    <w:rsid w:val="00D45BC8"/>
    <w:rsid w:val="00D45DF3"/>
    <w:rsid w:val="00D46174"/>
    <w:rsid w:val="00D47363"/>
    <w:rsid w:val="00D47DD0"/>
    <w:rsid w:val="00D50183"/>
    <w:rsid w:val="00D51D12"/>
    <w:rsid w:val="00D535CE"/>
    <w:rsid w:val="00D5362B"/>
    <w:rsid w:val="00D54FB4"/>
    <w:rsid w:val="00D55072"/>
    <w:rsid w:val="00D551B5"/>
    <w:rsid w:val="00D55530"/>
    <w:rsid w:val="00D55858"/>
    <w:rsid w:val="00D56DB2"/>
    <w:rsid w:val="00D5720E"/>
    <w:rsid w:val="00D5747F"/>
    <w:rsid w:val="00D57495"/>
    <w:rsid w:val="00D574FA"/>
    <w:rsid w:val="00D6044B"/>
    <w:rsid w:val="00D60873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E6A"/>
    <w:rsid w:val="00D659B1"/>
    <w:rsid w:val="00D660EA"/>
    <w:rsid w:val="00D66E18"/>
    <w:rsid w:val="00D67230"/>
    <w:rsid w:val="00D6734D"/>
    <w:rsid w:val="00D6794D"/>
    <w:rsid w:val="00D679CF"/>
    <w:rsid w:val="00D679D3"/>
    <w:rsid w:val="00D72567"/>
    <w:rsid w:val="00D7356F"/>
    <w:rsid w:val="00D73587"/>
    <w:rsid w:val="00D73EBB"/>
    <w:rsid w:val="00D75004"/>
    <w:rsid w:val="00D751FB"/>
    <w:rsid w:val="00D754D6"/>
    <w:rsid w:val="00D75FCB"/>
    <w:rsid w:val="00D761AA"/>
    <w:rsid w:val="00D7669F"/>
    <w:rsid w:val="00D76FAE"/>
    <w:rsid w:val="00D777D7"/>
    <w:rsid w:val="00D80AB8"/>
    <w:rsid w:val="00D81792"/>
    <w:rsid w:val="00D819B1"/>
    <w:rsid w:val="00D81F81"/>
    <w:rsid w:val="00D82494"/>
    <w:rsid w:val="00D83AE9"/>
    <w:rsid w:val="00D857B8"/>
    <w:rsid w:val="00D85C97"/>
    <w:rsid w:val="00D87175"/>
    <w:rsid w:val="00D87ABF"/>
    <w:rsid w:val="00D90CD3"/>
    <w:rsid w:val="00D919E6"/>
    <w:rsid w:val="00D91A53"/>
    <w:rsid w:val="00D91BE1"/>
    <w:rsid w:val="00D92C29"/>
    <w:rsid w:val="00D92D03"/>
    <w:rsid w:val="00D936E2"/>
    <w:rsid w:val="00D949BF"/>
    <w:rsid w:val="00D95104"/>
    <w:rsid w:val="00D95600"/>
    <w:rsid w:val="00D9683C"/>
    <w:rsid w:val="00D97884"/>
    <w:rsid w:val="00DA0A7F"/>
    <w:rsid w:val="00DA19F4"/>
    <w:rsid w:val="00DA1C31"/>
    <w:rsid w:val="00DA20BC"/>
    <w:rsid w:val="00DA2ED7"/>
    <w:rsid w:val="00DA3E7A"/>
    <w:rsid w:val="00DA430C"/>
    <w:rsid w:val="00DA4D25"/>
    <w:rsid w:val="00DA615D"/>
    <w:rsid w:val="00DA6598"/>
    <w:rsid w:val="00DA6C0F"/>
    <w:rsid w:val="00DA6DF5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F12"/>
    <w:rsid w:val="00DC3237"/>
    <w:rsid w:val="00DC3FF8"/>
    <w:rsid w:val="00DC41A4"/>
    <w:rsid w:val="00DC5672"/>
    <w:rsid w:val="00DC60A2"/>
    <w:rsid w:val="00DC616F"/>
    <w:rsid w:val="00DC631A"/>
    <w:rsid w:val="00DC6600"/>
    <w:rsid w:val="00DC67BD"/>
    <w:rsid w:val="00DC6924"/>
    <w:rsid w:val="00DC71F2"/>
    <w:rsid w:val="00DD2025"/>
    <w:rsid w:val="00DD22EA"/>
    <w:rsid w:val="00DD23A0"/>
    <w:rsid w:val="00DD25BA"/>
    <w:rsid w:val="00DD3EF5"/>
    <w:rsid w:val="00DD5387"/>
    <w:rsid w:val="00DD53FA"/>
    <w:rsid w:val="00DD5F42"/>
    <w:rsid w:val="00DD617B"/>
    <w:rsid w:val="00DD7294"/>
    <w:rsid w:val="00DE0E59"/>
    <w:rsid w:val="00DE0F6C"/>
    <w:rsid w:val="00DE219B"/>
    <w:rsid w:val="00DE2F8C"/>
    <w:rsid w:val="00DE52E3"/>
    <w:rsid w:val="00DE54E5"/>
    <w:rsid w:val="00DE6E49"/>
    <w:rsid w:val="00DE7C00"/>
    <w:rsid w:val="00DF03E9"/>
    <w:rsid w:val="00DF03ED"/>
    <w:rsid w:val="00DF04EE"/>
    <w:rsid w:val="00DF0BF4"/>
    <w:rsid w:val="00DF144D"/>
    <w:rsid w:val="00DF1588"/>
    <w:rsid w:val="00DF179D"/>
    <w:rsid w:val="00DF1E9C"/>
    <w:rsid w:val="00DF4572"/>
    <w:rsid w:val="00DF4658"/>
    <w:rsid w:val="00DF4AF3"/>
    <w:rsid w:val="00DF5028"/>
    <w:rsid w:val="00DF6C8B"/>
    <w:rsid w:val="00DF6F17"/>
    <w:rsid w:val="00DF78FA"/>
    <w:rsid w:val="00DF7ACB"/>
    <w:rsid w:val="00E002F1"/>
    <w:rsid w:val="00E0082C"/>
    <w:rsid w:val="00E00B50"/>
    <w:rsid w:val="00E01DAA"/>
    <w:rsid w:val="00E023E5"/>
    <w:rsid w:val="00E02432"/>
    <w:rsid w:val="00E02E31"/>
    <w:rsid w:val="00E04022"/>
    <w:rsid w:val="00E04C46"/>
    <w:rsid w:val="00E0728F"/>
    <w:rsid w:val="00E0755C"/>
    <w:rsid w:val="00E14A7E"/>
    <w:rsid w:val="00E151E1"/>
    <w:rsid w:val="00E17619"/>
    <w:rsid w:val="00E17805"/>
    <w:rsid w:val="00E20491"/>
    <w:rsid w:val="00E20EC2"/>
    <w:rsid w:val="00E20F79"/>
    <w:rsid w:val="00E21278"/>
    <w:rsid w:val="00E22CCD"/>
    <w:rsid w:val="00E23715"/>
    <w:rsid w:val="00E23A11"/>
    <w:rsid w:val="00E23FB7"/>
    <w:rsid w:val="00E2483C"/>
    <w:rsid w:val="00E24A27"/>
    <w:rsid w:val="00E259D2"/>
    <w:rsid w:val="00E25F89"/>
    <w:rsid w:val="00E30102"/>
    <w:rsid w:val="00E308E8"/>
    <w:rsid w:val="00E3193F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A00"/>
    <w:rsid w:val="00E51DDD"/>
    <w:rsid w:val="00E51FCB"/>
    <w:rsid w:val="00E51FDD"/>
    <w:rsid w:val="00E52435"/>
    <w:rsid w:val="00E53122"/>
    <w:rsid w:val="00E5351B"/>
    <w:rsid w:val="00E53FA9"/>
    <w:rsid w:val="00E5414C"/>
    <w:rsid w:val="00E547B3"/>
    <w:rsid w:val="00E560A7"/>
    <w:rsid w:val="00E5733D"/>
    <w:rsid w:val="00E61CC0"/>
    <w:rsid w:val="00E6277B"/>
    <w:rsid w:val="00E63A8C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A7C"/>
    <w:rsid w:val="00E72C01"/>
    <w:rsid w:val="00E741AC"/>
    <w:rsid w:val="00E750D5"/>
    <w:rsid w:val="00E75174"/>
    <w:rsid w:val="00E75EBA"/>
    <w:rsid w:val="00E763B4"/>
    <w:rsid w:val="00E77088"/>
    <w:rsid w:val="00E77848"/>
    <w:rsid w:val="00E80514"/>
    <w:rsid w:val="00E80E5B"/>
    <w:rsid w:val="00E816C5"/>
    <w:rsid w:val="00E81CE0"/>
    <w:rsid w:val="00E81E7C"/>
    <w:rsid w:val="00E8224D"/>
    <w:rsid w:val="00E83D5A"/>
    <w:rsid w:val="00E84228"/>
    <w:rsid w:val="00E8519F"/>
    <w:rsid w:val="00E85CC3"/>
    <w:rsid w:val="00E85D42"/>
    <w:rsid w:val="00E8644A"/>
    <w:rsid w:val="00E90279"/>
    <w:rsid w:val="00E90635"/>
    <w:rsid w:val="00E909A1"/>
    <w:rsid w:val="00E90B4E"/>
    <w:rsid w:val="00E90BFF"/>
    <w:rsid w:val="00E91F04"/>
    <w:rsid w:val="00E91F35"/>
    <w:rsid w:val="00E95BA6"/>
    <w:rsid w:val="00E95E80"/>
    <w:rsid w:val="00E97648"/>
    <w:rsid w:val="00EA0E4A"/>
    <w:rsid w:val="00EA1A54"/>
    <w:rsid w:val="00EA2226"/>
    <w:rsid w:val="00EA26FC"/>
    <w:rsid w:val="00EA2ED2"/>
    <w:rsid w:val="00EA3B5A"/>
    <w:rsid w:val="00EA410E"/>
    <w:rsid w:val="00EA4FD1"/>
    <w:rsid w:val="00EA4FD3"/>
    <w:rsid w:val="00EA53C2"/>
    <w:rsid w:val="00EA5695"/>
    <w:rsid w:val="00EA5B0A"/>
    <w:rsid w:val="00EA65AD"/>
    <w:rsid w:val="00EA7A8A"/>
    <w:rsid w:val="00EA7FCF"/>
    <w:rsid w:val="00EB0CA3"/>
    <w:rsid w:val="00EB104F"/>
    <w:rsid w:val="00EB14BF"/>
    <w:rsid w:val="00EB1B27"/>
    <w:rsid w:val="00EB1DA8"/>
    <w:rsid w:val="00EB241A"/>
    <w:rsid w:val="00EB2BA5"/>
    <w:rsid w:val="00EB43C9"/>
    <w:rsid w:val="00EB4CFF"/>
    <w:rsid w:val="00EB5476"/>
    <w:rsid w:val="00EB70B0"/>
    <w:rsid w:val="00EB7633"/>
    <w:rsid w:val="00EB7736"/>
    <w:rsid w:val="00EC2E2D"/>
    <w:rsid w:val="00EC3F15"/>
    <w:rsid w:val="00EC462B"/>
    <w:rsid w:val="00EC4723"/>
    <w:rsid w:val="00EC56E0"/>
    <w:rsid w:val="00EC57B0"/>
    <w:rsid w:val="00EC5A71"/>
    <w:rsid w:val="00EC6057"/>
    <w:rsid w:val="00EC6847"/>
    <w:rsid w:val="00EC7DB6"/>
    <w:rsid w:val="00ED162F"/>
    <w:rsid w:val="00ED2E52"/>
    <w:rsid w:val="00ED3024"/>
    <w:rsid w:val="00ED4C30"/>
    <w:rsid w:val="00ED5FE4"/>
    <w:rsid w:val="00ED71C5"/>
    <w:rsid w:val="00EE16FA"/>
    <w:rsid w:val="00EE37CA"/>
    <w:rsid w:val="00EE3C42"/>
    <w:rsid w:val="00EE3D17"/>
    <w:rsid w:val="00EE3D4F"/>
    <w:rsid w:val="00EE534D"/>
    <w:rsid w:val="00EE5560"/>
    <w:rsid w:val="00EE6F1E"/>
    <w:rsid w:val="00EF0348"/>
    <w:rsid w:val="00EF076E"/>
    <w:rsid w:val="00EF1F9C"/>
    <w:rsid w:val="00EF4366"/>
    <w:rsid w:val="00EF4CD6"/>
    <w:rsid w:val="00EF504D"/>
    <w:rsid w:val="00EF55A0"/>
    <w:rsid w:val="00EF63D1"/>
    <w:rsid w:val="00EF6513"/>
    <w:rsid w:val="00EF6683"/>
    <w:rsid w:val="00EF7002"/>
    <w:rsid w:val="00EF769B"/>
    <w:rsid w:val="00F010A1"/>
    <w:rsid w:val="00F027BA"/>
    <w:rsid w:val="00F028E3"/>
    <w:rsid w:val="00F03461"/>
    <w:rsid w:val="00F03E79"/>
    <w:rsid w:val="00F0486B"/>
    <w:rsid w:val="00F0628D"/>
    <w:rsid w:val="00F06651"/>
    <w:rsid w:val="00F06F71"/>
    <w:rsid w:val="00F07DE6"/>
    <w:rsid w:val="00F1056C"/>
    <w:rsid w:val="00F107F1"/>
    <w:rsid w:val="00F10FC1"/>
    <w:rsid w:val="00F112FD"/>
    <w:rsid w:val="00F11F60"/>
    <w:rsid w:val="00F133A1"/>
    <w:rsid w:val="00F139AB"/>
    <w:rsid w:val="00F13ECD"/>
    <w:rsid w:val="00F155CE"/>
    <w:rsid w:val="00F17EAE"/>
    <w:rsid w:val="00F20ED5"/>
    <w:rsid w:val="00F218D4"/>
    <w:rsid w:val="00F2250A"/>
    <w:rsid w:val="00F24788"/>
    <w:rsid w:val="00F2640F"/>
    <w:rsid w:val="00F2641F"/>
    <w:rsid w:val="00F264A6"/>
    <w:rsid w:val="00F27C34"/>
    <w:rsid w:val="00F27E46"/>
    <w:rsid w:val="00F301C2"/>
    <w:rsid w:val="00F302E1"/>
    <w:rsid w:val="00F30FF9"/>
    <w:rsid w:val="00F31B22"/>
    <w:rsid w:val="00F31B49"/>
    <w:rsid w:val="00F327F7"/>
    <w:rsid w:val="00F32F56"/>
    <w:rsid w:val="00F33D4F"/>
    <w:rsid w:val="00F34CD6"/>
    <w:rsid w:val="00F35873"/>
    <w:rsid w:val="00F35920"/>
    <w:rsid w:val="00F366A5"/>
    <w:rsid w:val="00F36C5F"/>
    <w:rsid w:val="00F37259"/>
    <w:rsid w:val="00F37A11"/>
    <w:rsid w:val="00F405A4"/>
    <w:rsid w:val="00F41F05"/>
    <w:rsid w:val="00F433BD"/>
    <w:rsid w:val="00F44EC5"/>
    <w:rsid w:val="00F47498"/>
    <w:rsid w:val="00F4775C"/>
    <w:rsid w:val="00F512B2"/>
    <w:rsid w:val="00F5283D"/>
    <w:rsid w:val="00F52ABA"/>
    <w:rsid w:val="00F52BC7"/>
    <w:rsid w:val="00F53BF4"/>
    <w:rsid w:val="00F54266"/>
    <w:rsid w:val="00F54B1E"/>
    <w:rsid w:val="00F54DBF"/>
    <w:rsid w:val="00F55043"/>
    <w:rsid w:val="00F56154"/>
    <w:rsid w:val="00F56DCF"/>
    <w:rsid w:val="00F57034"/>
    <w:rsid w:val="00F578C3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573"/>
    <w:rsid w:val="00F7586B"/>
    <w:rsid w:val="00F75F2F"/>
    <w:rsid w:val="00F76445"/>
    <w:rsid w:val="00F76ECC"/>
    <w:rsid w:val="00F772A8"/>
    <w:rsid w:val="00F80399"/>
    <w:rsid w:val="00F80A6A"/>
    <w:rsid w:val="00F812C8"/>
    <w:rsid w:val="00F8132D"/>
    <w:rsid w:val="00F81636"/>
    <w:rsid w:val="00F818AE"/>
    <w:rsid w:val="00F81B40"/>
    <w:rsid w:val="00F820C4"/>
    <w:rsid w:val="00F83829"/>
    <w:rsid w:val="00F84069"/>
    <w:rsid w:val="00F843D7"/>
    <w:rsid w:val="00F84D41"/>
    <w:rsid w:val="00F85536"/>
    <w:rsid w:val="00F8657A"/>
    <w:rsid w:val="00F8679A"/>
    <w:rsid w:val="00F87117"/>
    <w:rsid w:val="00F8736C"/>
    <w:rsid w:val="00F87E8E"/>
    <w:rsid w:val="00F9030E"/>
    <w:rsid w:val="00F90ADB"/>
    <w:rsid w:val="00F90E78"/>
    <w:rsid w:val="00F91209"/>
    <w:rsid w:val="00F9221F"/>
    <w:rsid w:val="00F926D0"/>
    <w:rsid w:val="00F931C7"/>
    <w:rsid w:val="00F93559"/>
    <w:rsid w:val="00F93D72"/>
    <w:rsid w:val="00F93E65"/>
    <w:rsid w:val="00F94070"/>
    <w:rsid w:val="00F940CF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1D0"/>
    <w:rsid w:val="00FA5A4E"/>
    <w:rsid w:val="00FA6B16"/>
    <w:rsid w:val="00FB0082"/>
    <w:rsid w:val="00FB01F5"/>
    <w:rsid w:val="00FB0243"/>
    <w:rsid w:val="00FB1527"/>
    <w:rsid w:val="00FB2100"/>
    <w:rsid w:val="00FB2537"/>
    <w:rsid w:val="00FB33DC"/>
    <w:rsid w:val="00FB38DD"/>
    <w:rsid w:val="00FB4338"/>
    <w:rsid w:val="00FB477E"/>
    <w:rsid w:val="00FB4C9C"/>
    <w:rsid w:val="00FB501D"/>
    <w:rsid w:val="00FB605B"/>
    <w:rsid w:val="00FB6165"/>
    <w:rsid w:val="00FB6DC0"/>
    <w:rsid w:val="00FB7A94"/>
    <w:rsid w:val="00FC0150"/>
    <w:rsid w:val="00FC03AB"/>
    <w:rsid w:val="00FC435B"/>
    <w:rsid w:val="00FC4729"/>
    <w:rsid w:val="00FC4A8C"/>
    <w:rsid w:val="00FC53DB"/>
    <w:rsid w:val="00FC5FC2"/>
    <w:rsid w:val="00FC6177"/>
    <w:rsid w:val="00FC63D1"/>
    <w:rsid w:val="00FC6FA4"/>
    <w:rsid w:val="00FC7528"/>
    <w:rsid w:val="00FC79A2"/>
    <w:rsid w:val="00FD0572"/>
    <w:rsid w:val="00FD1A97"/>
    <w:rsid w:val="00FD2D7B"/>
    <w:rsid w:val="00FD31B2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3AAD"/>
    <w:rsid w:val="00FE47CD"/>
    <w:rsid w:val="00FE67CF"/>
    <w:rsid w:val="00FE6D20"/>
    <w:rsid w:val="00FE6F3E"/>
    <w:rsid w:val="00FE6FB9"/>
    <w:rsid w:val="00FE7549"/>
    <w:rsid w:val="00FE7BCC"/>
    <w:rsid w:val="00FF126D"/>
    <w:rsid w:val="00FF2310"/>
    <w:rsid w:val="00FF2E73"/>
    <w:rsid w:val="00FF386F"/>
    <w:rsid w:val="00FF41E7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5073A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6432E7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32E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6432E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6432E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6432E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6432E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6432E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6432E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6432E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32E7"/>
    <w:rPr>
      <w:kern w:val="2"/>
      <w:sz w:val="20"/>
      <w:szCs w:val="20"/>
      <w:lang w:val="en-GB" w:eastAsia="zh-CN"/>
    </w:rPr>
  </w:style>
  <w:style w:type="character" w:customStyle="1" w:styleId="a4">
    <w:name w:val="本文 (文字)"/>
    <w:link w:val="a3"/>
    <w:rsid w:val="00CF195E"/>
    <w:rPr>
      <w:kern w:val="2"/>
      <w:lang w:val="en-GB" w:eastAsia="zh-CN" w:bidi="ar-SA"/>
    </w:rPr>
  </w:style>
  <w:style w:type="character" w:styleId="a5">
    <w:name w:val="Hyperlink"/>
    <w:rsid w:val="006432E7"/>
    <w:rPr>
      <w:color w:val="0000FF"/>
      <w:kern w:val="2"/>
      <w:u w:val="single"/>
      <w:lang w:val="en-GB" w:eastAsia="zh-CN" w:bidi="ar-SA"/>
    </w:rPr>
  </w:style>
  <w:style w:type="paragraph" w:styleId="a6">
    <w:name w:val="caption"/>
    <w:aliases w:val="cap,3GPP Caption Table"/>
    <w:basedOn w:val="a"/>
    <w:next w:val="a"/>
    <w:link w:val="a7"/>
    <w:qFormat/>
    <w:rsid w:val="006432E7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a7">
    <w:name w:val="図表番号 (文字)"/>
    <w:aliases w:val="cap (文字),3GPP Caption Table (文字)"/>
    <w:link w:val="a6"/>
    <w:rsid w:val="00C411AF"/>
    <w:rPr>
      <w:b/>
      <w:bCs/>
      <w:kern w:val="2"/>
      <w:lang w:val="en-GB" w:eastAsia="zh-CN" w:bidi="ar-SA"/>
    </w:rPr>
  </w:style>
  <w:style w:type="paragraph" w:styleId="a8">
    <w:name w:val="List Bullet"/>
    <w:basedOn w:val="a9"/>
    <w:rsid w:val="006432E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rsid w:val="006432E7"/>
    <w:pPr>
      <w:ind w:left="360" w:hanging="360"/>
    </w:pPr>
  </w:style>
  <w:style w:type="paragraph" w:styleId="20">
    <w:name w:val="Body Text 2"/>
    <w:basedOn w:val="a"/>
    <w:rsid w:val="006432E7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sid w:val="006432E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rsid w:val="006432E7"/>
    <w:rPr>
      <w:color w:val="800080"/>
      <w:kern w:val="2"/>
      <w:u w:val="single"/>
      <w:lang w:val="en-GB" w:eastAsia="zh-CN" w:bidi="ar-SA"/>
    </w:rPr>
  </w:style>
  <w:style w:type="paragraph" w:styleId="ac">
    <w:name w:val="footnote text"/>
    <w:basedOn w:val="a"/>
    <w:semiHidden/>
    <w:rsid w:val="006432E7"/>
    <w:rPr>
      <w:sz w:val="20"/>
      <w:szCs w:val="20"/>
    </w:rPr>
  </w:style>
  <w:style w:type="character" w:styleId="ad">
    <w:name w:val="footnote reference"/>
    <w:semiHidden/>
    <w:rsid w:val="006432E7"/>
    <w:rPr>
      <w:kern w:val="2"/>
      <w:vertAlign w:val="superscript"/>
      <w:lang w:val="en-GB" w:eastAsia="zh-CN" w:bidi="ar-SA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af0">
    <w:name w:val="ヘッダー (文字)"/>
    <w:link w:val="af"/>
    <w:rsid w:val="00AB3F38"/>
    <w:rPr>
      <w:kern w:val="2"/>
      <w:sz w:val="22"/>
      <w:szCs w:val="22"/>
      <w:lang w:val="en-GB" w:eastAsia="zh-CN" w:bidi="ar-SA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af2">
    <w:name w:val="フッター (文字)"/>
    <w:link w:val="af1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">
    <w:name w:val="Char"/>
    <w:semiHidden/>
    <w:rsid w:val="00F30F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3">
    <w:name w:val="List Paragraph"/>
    <w:aliases w:val="- Bullets,?? ??,?????,????,Lista1,列出段落,中等深浅网格 1 - 着色 21"/>
    <w:basedOn w:val="a"/>
    <w:link w:val="af4"/>
    <w:uiPriority w:val="34"/>
    <w:qFormat/>
    <w:rsid w:val="00F30FF9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customStyle="1" w:styleId="Tablecell0">
    <w:name w:val="Tablecell"/>
    <w:basedOn w:val="a"/>
    <w:qFormat/>
    <w:rsid w:val="00F30FF9"/>
    <w:pPr>
      <w:spacing w:before="20" w:after="20"/>
      <w:jc w:val="left"/>
    </w:pPr>
    <w:rPr>
      <w:sz w:val="20"/>
    </w:rPr>
  </w:style>
  <w:style w:type="paragraph" w:styleId="af5">
    <w:name w:val="Document Map"/>
    <w:basedOn w:val="a"/>
    <w:link w:val="af6"/>
    <w:rsid w:val="008B6FAF"/>
    <w:rPr>
      <w:rFonts w:ascii="Tahoma" w:hAnsi="Tahoma" w:cs="Tahoma"/>
      <w:kern w:val="2"/>
      <w:sz w:val="16"/>
      <w:szCs w:val="16"/>
      <w:lang w:val="en-GB"/>
    </w:rPr>
  </w:style>
  <w:style w:type="character" w:customStyle="1" w:styleId="af6">
    <w:name w:val="見出しマップ (文字)"/>
    <w:link w:val="af5"/>
    <w:rsid w:val="008B6FAF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7">
    <w:name w:val="annotation reference"/>
    <w:rsid w:val="00530EA2"/>
    <w:rPr>
      <w:kern w:val="2"/>
      <w:sz w:val="16"/>
      <w:szCs w:val="16"/>
      <w:lang w:val="en-GB" w:eastAsia="zh-CN" w:bidi="ar-SA"/>
    </w:rPr>
  </w:style>
  <w:style w:type="paragraph" w:styleId="af8">
    <w:name w:val="annotation text"/>
    <w:basedOn w:val="a"/>
    <w:link w:val="af9"/>
    <w:rsid w:val="00530EA2"/>
    <w:rPr>
      <w:kern w:val="2"/>
      <w:sz w:val="20"/>
      <w:szCs w:val="20"/>
      <w:lang w:val="en-GB" w:eastAsia="zh-CN"/>
    </w:rPr>
  </w:style>
  <w:style w:type="character" w:customStyle="1" w:styleId="af9">
    <w:name w:val="コメント文字列 (文字)"/>
    <w:link w:val="af8"/>
    <w:rsid w:val="00530EA2"/>
    <w:rPr>
      <w:kern w:val="2"/>
      <w:lang w:val="en-GB" w:eastAsia="zh-CN" w:bidi="ar-SA"/>
    </w:rPr>
  </w:style>
  <w:style w:type="paragraph" w:styleId="afa">
    <w:name w:val="annotation subject"/>
    <w:basedOn w:val="af8"/>
    <w:next w:val="af8"/>
    <w:link w:val="afb"/>
    <w:rsid w:val="00530EA2"/>
    <w:rPr>
      <w:b/>
      <w:bCs/>
    </w:rPr>
  </w:style>
  <w:style w:type="character" w:customStyle="1" w:styleId="afb">
    <w:name w:val="コメント内容 (文字)"/>
    <w:link w:val="afa"/>
    <w:rsid w:val="00530EA2"/>
    <w:rPr>
      <w:b/>
      <w:bCs/>
      <w:kern w:val="2"/>
      <w:lang w:val="en-GB" w:eastAsia="zh-CN" w:bidi="ar-SA"/>
    </w:rPr>
  </w:style>
  <w:style w:type="paragraph" w:styleId="Web">
    <w:name w:val="Normal (Web)"/>
    <w:basedOn w:val="a"/>
    <w:uiPriority w:val="99"/>
    <w:unhideWhenUsed/>
    <w:rsid w:val="00804D9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Observation">
    <w:name w:val="Observation"/>
    <w:basedOn w:val="a"/>
    <w:qFormat/>
    <w:rsid w:val="002C3442"/>
    <w:pPr>
      <w:numPr>
        <w:numId w:val="5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styleId="afc">
    <w:name w:val="Placeholder Text"/>
    <w:basedOn w:val="a0"/>
    <w:uiPriority w:val="99"/>
    <w:semiHidden/>
    <w:rsid w:val="006871F3"/>
    <w:rPr>
      <w:color w:val="808080"/>
    </w:rPr>
  </w:style>
  <w:style w:type="paragraph" w:customStyle="1" w:styleId="3GPPAgreements">
    <w:name w:val="3GPP Agreements"/>
    <w:basedOn w:val="a"/>
    <w:link w:val="3GPPAgreementsChar"/>
    <w:qFormat/>
    <w:rsid w:val="00A33EC2"/>
    <w:pPr>
      <w:numPr>
        <w:numId w:val="9"/>
      </w:numPr>
      <w:overflowPunct w:val="0"/>
      <w:snapToGrid/>
      <w:spacing w:before="60" w:after="60"/>
      <w:textAlignment w:val="baseline"/>
    </w:pPr>
    <w:rPr>
      <w:rFonts w:eastAsia="SimSun"/>
      <w:szCs w:val="20"/>
      <w:lang w:eastAsia="zh-CN"/>
    </w:rPr>
  </w:style>
  <w:style w:type="character" w:customStyle="1" w:styleId="3GPPAgreementsChar">
    <w:name w:val="3GPP Agreements Char"/>
    <w:link w:val="3GPPAgreements"/>
    <w:rsid w:val="00A33EC2"/>
    <w:rPr>
      <w:rFonts w:eastAsia="SimSun"/>
      <w:sz w:val="22"/>
    </w:rPr>
  </w:style>
  <w:style w:type="numbering" w:customStyle="1" w:styleId="3GPPListofBullets">
    <w:name w:val="3GPP List of Bullets"/>
    <w:rsid w:val="00981390"/>
    <w:pPr>
      <w:numPr>
        <w:numId w:val="11"/>
      </w:numPr>
    </w:pPr>
  </w:style>
  <w:style w:type="character" w:customStyle="1" w:styleId="af4">
    <w:name w:val="リスト段落 (文字)"/>
    <w:aliases w:val="- Bullets (文字),?? ?? (文字),????? (文字),???? (文字),Lista1 (文字),列出段落 (文字),中等深浅网格 1 - 着色 21 (文字)"/>
    <w:link w:val="af3"/>
    <w:uiPriority w:val="34"/>
    <w:qFormat/>
    <w:locked/>
    <w:rsid w:val="00981390"/>
    <w:rPr>
      <w:rFonts w:cs="Calibri"/>
      <w:sz w:val="22"/>
      <w:szCs w:val="22"/>
    </w:rPr>
  </w:style>
  <w:style w:type="paragraph" w:customStyle="1" w:styleId="3GPPText">
    <w:name w:val="3GPP Text"/>
    <w:basedOn w:val="a"/>
    <w:link w:val="3GPPTextChar"/>
    <w:qFormat/>
    <w:rsid w:val="00981390"/>
    <w:pPr>
      <w:overflowPunct w:val="0"/>
      <w:snapToGrid/>
      <w:spacing w:before="120"/>
      <w:textAlignment w:val="baseline"/>
    </w:pPr>
    <w:rPr>
      <w:rFonts w:eastAsia="SimSun"/>
      <w:szCs w:val="20"/>
    </w:rPr>
  </w:style>
  <w:style w:type="character" w:customStyle="1" w:styleId="3GPPTextChar">
    <w:name w:val="3GPP Text Char"/>
    <w:link w:val="3GPPText"/>
    <w:rsid w:val="00981390"/>
    <w:rPr>
      <w:rFonts w:eastAsia="SimSun"/>
      <w:sz w:val="22"/>
      <w:lang w:eastAsia="en-US"/>
    </w:rPr>
  </w:style>
  <w:style w:type="paragraph" w:customStyle="1" w:styleId="textintend1">
    <w:name w:val="text intend 1"/>
    <w:basedOn w:val="a"/>
    <w:rsid w:val="00F327F7"/>
    <w:pPr>
      <w:numPr>
        <w:numId w:val="14"/>
      </w:numPr>
      <w:autoSpaceDE/>
      <w:autoSpaceDN/>
      <w:adjustRightInd/>
      <w:snapToGrid/>
    </w:pPr>
    <w:rPr>
      <w:rFonts w:eastAsia="ＭＳ ゴシック"/>
      <w:sz w:val="24"/>
      <w:szCs w:val="24"/>
      <w:lang w:eastAsia="ja-JP"/>
    </w:rPr>
  </w:style>
  <w:style w:type="paragraph" w:customStyle="1" w:styleId="LGTdoc">
    <w:name w:val="LGTdoc_본문"/>
    <w:basedOn w:val="a"/>
    <w:rsid w:val="00C848B4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styleId="afd">
    <w:name w:val="Revision"/>
    <w:hidden/>
    <w:uiPriority w:val="99"/>
    <w:semiHidden/>
    <w:rsid w:val="00507F0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14317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4437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1590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7631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0888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1A016-FC92-4ACB-B248-19EB23102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1895</Words>
  <Characters>11016</Characters>
  <Application>Microsoft Office Word</Application>
  <DocSecurity>0</DocSecurity>
  <Lines>91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2019-01-11T07:04:00Z</dcterms:created>
  <dcterms:modified xsi:type="dcterms:W3CDTF">2019-01-11T08:54:00Z</dcterms:modified>
</cp:coreProperties>
</file>